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eastAsia"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绥宁县公路建设养护中心</w:t>
      </w:r>
      <w:r>
        <w:rPr>
          <w:rFonts w:hint="eastAsia" w:ascii="黑体" w:hAnsi="黑体" w:eastAsia="黑体"/>
          <w:color w:val="auto"/>
          <w:sz w:val="44"/>
          <w:szCs w:val="44"/>
        </w:rPr>
        <w:t>项目资金</w:t>
      </w:r>
    </w:p>
    <w:p>
      <w:pPr>
        <w:pStyle w:val="8"/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自评价报告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7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一．基本情况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7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（一）</w:t>
      </w:r>
      <w:r>
        <w:rPr>
          <w:rStyle w:val="7"/>
          <w:rFonts w:ascii="仿宋" w:hAnsi="仿宋" w:eastAsia="仿宋"/>
          <w:color w:val="auto"/>
          <w:sz w:val="32"/>
          <w:szCs w:val="32"/>
          <w:u w:val="none"/>
        </w:rPr>
        <w:t>专项资金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或项目资金绩效目标情况。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1.财政项目指标下达情况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；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7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2021年年初预算给我中心安排项目资金520万元，年中追加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1307.24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万元，均已全部下达到我单位。</w:t>
      </w:r>
    </w:p>
    <w:p>
      <w:pPr>
        <w:numPr>
          <w:ilvl w:val="0"/>
          <w:numId w:val="1"/>
        </w:numPr>
        <w:shd w:val="solid" w:color="FFFFFF" w:fill="auto"/>
        <w:autoSpaceDN w:val="0"/>
        <w:spacing w:line="560" w:lineRule="atLeast"/>
        <w:ind w:firstLine="585"/>
        <w:rPr>
          <w:rStyle w:val="7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项目绩效目标值；</w:t>
      </w:r>
    </w:p>
    <w:p>
      <w:pPr>
        <w:numPr>
          <w:ilvl w:val="0"/>
          <w:numId w:val="0"/>
        </w:numPr>
        <w:shd w:val="solid" w:color="FFFFFF" w:fill="auto"/>
        <w:autoSpaceDN w:val="0"/>
        <w:spacing w:line="560" w:lineRule="atLeast"/>
        <w:ind w:firstLine="640" w:firstLineChars="200"/>
        <w:rPr>
          <w:rStyle w:val="7"/>
          <w:rFonts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我中心的项目支出主要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用于保障全县省道及县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道公路、桥、涵的安全通畅及水毁修复的各项工作任务，用于日常养护、安全应急抢险、公路绿化、机械设备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维修及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购置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、县里重点项目建设等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项目支出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以及省市下达的工程计划。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7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（二）预算单位分解下达预算资金情况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年初预算安排项目资金520万元分解情况：安全巡查、清除路障5万元，修复、设置安全防护设施12万元，购置安全防护用品2万元，安全生产专项活动开展1万元，公路日常养护500万元。年中追加的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1307.24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万元，为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公路保畅保安经费及工程项目款。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7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二、绩效自评工作开展情况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（一）前期准备；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7"/>
          <w:rFonts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10101"/>
          <w:sz w:val="32"/>
          <w:szCs w:val="32"/>
        </w:rPr>
        <w:t>根据</w:t>
      </w:r>
      <w:r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>《关于开展20</w:t>
      </w:r>
      <w:r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  <w:t>21</w:t>
      </w:r>
      <w:r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>年度各预算单位专项资金和项目资金支出绩效自评价工作的通知》（绥财绩〔20</w:t>
      </w:r>
      <w:r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  <w:t>22</w:t>
      </w:r>
      <w:r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>〕</w:t>
      </w:r>
      <w:r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  <w:t>7</w:t>
      </w:r>
      <w:r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>号）文</w:t>
      </w:r>
      <w:r>
        <w:rPr>
          <w:rFonts w:hint="eastAsia" w:ascii="仿宋" w:hAnsi="仿宋" w:eastAsia="仿宋"/>
          <w:color w:val="010101"/>
          <w:sz w:val="32"/>
          <w:szCs w:val="32"/>
        </w:rPr>
        <w:t>件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，我单位成立了绩效评价工作领导小组，制定了20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年度财政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资金绩效自评方案，并依据方案组织开展绩效评价工作。</w:t>
      </w:r>
    </w:p>
    <w:p>
      <w:pPr>
        <w:numPr>
          <w:ilvl w:val="0"/>
          <w:numId w:val="0"/>
        </w:numPr>
        <w:shd w:val="solid" w:color="FFFFFF" w:fill="auto"/>
        <w:autoSpaceDN w:val="0"/>
        <w:spacing w:line="560" w:lineRule="atLeast"/>
        <w:ind w:firstLine="640" w:firstLineChars="200"/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（二）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组织过程；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Style w:val="7"/>
          <w:rFonts w:hint="eastAsia" w:ascii="仿宋" w:hAnsi="仿宋" w:eastAsia="仿宋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评价小组采取座谈等方式听取情况，检查项目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支出有关账目，收集整理支出相关资料，对绩效自评材料进行分析，形成评价结论。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（三）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分析评价；</w:t>
      </w:r>
    </w:p>
    <w:p>
      <w:pPr>
        <w:shd w:val="solid" w:color="FFFFFF" w:fill="auto"/>
        <w:autoSpaceDN w:val="0"/>
        <w:spacing w:line="560" w:lineRule="atLeas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符合国家经济和社会发展的需要，产生良好的经济效益、社会效益、环境效益。按照项目管理制度，加强检查督导，对安全、质量、进度、造价进行严格管控，较好地完成了全年公路养护工作。积极推进工程项目建设，不断改善公路通行环境。为县域经济发展提供强有力的保障，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7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三、综合评价结论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7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按我单位制定的《项目自评分值表》进行考核，该项目绩效综合评价为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优</w:t>
      </w:r>
      <w:bookmarkStart w:id="0" w:name="_GoBack"/>
      <w:bookmarkEnd w:id="0"/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7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四、绩效目标实现情况分析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7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（一）项目资金情况分析。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1.项目资金到位情况分析；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7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2021年，县财政给我中心安排项目资金共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1827.24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600" w:lineRule="exact"/>
        <w:ind w:left="585" w:leftChars="0" w:right="0" w:rightChars="0"/>
        <w:textAlignment w:val="auto"/>
        <w:outlineLvl w:val="9"/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2.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项目资金执行情况分析；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具体使用情况为安全巡查、清除路障5万元，修复、设置安全防护设施12万元，购置安全防护用品2万元，安全生产专项活动开展1万元，公路日常养护500万元，公路保畅保安及工程款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1307.24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万元。</w:t>
      </w:r>
    </w:p>
    <w:p>
      <w:pPr>
        <w:pStyle w:val="8"/>
        <w:ind w:firstLine="640" w:firstLineChars="200"/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3.项目资金管理情况分析；</w:t>
      </w:r>
      <w:r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严格按照项目资金管理办法规定，履行项目资金审查审批程序和财务制度，做到专款专用，按工程进度进行拨付，严格控制项目资金的支出范围，杜绝不符合规定支出。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 xml:space="preserve">        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 xml:space="preserve">（二）项目绩效指标完成情况 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7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1.产出指标完成情况分析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（1）项目完成数量；</w:t>
      </w:r>
    </w:p>
    <w:p>
      <w:pPr>
        <w:shd w:val="solid" w:color="FFFFFF" w:fill="auto"/>
        <w:autoSpaceDN w:val="0"/>
        <w:spacing w:line="560" w:lineRule="atLeast"/>
        <w:ind w:firstLine="960" w:firstLineChars="300"/>
        <w:rPr>
          <w:rStyle w:val="7"/>
          <w:rFonts w:hint="default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2021年完成项目共计11个。分别为公路顽瘴痼疾整治项目、XJ09线公路安全生命防护工程、农村基础设施补短板项目、Y021线龙家段工程、Ｘ002线公路水毁恢复工程、公路养护、安全生产、Ｘ004线公路水毁抢险工程、公路应急抢险、包茂高速怀通段绥宁连接线养护工程、Ｇ356线大修工程等。</w:t>
      </w:r>
    </w:p>
    <w:p>
      <w:pPr>
        <w:spacing w:line="660" w:lineRule="exact"/>
        <w:ind w:firstLine="640" w:firstLineChars="200"/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（2）项目完成质量；</w:t>
      </w:r>
    </w:p>
    <w:p>
      <w:pPr>
        <w:spacing w:line="660" w:lineRule="exact"/>
        <w:ind w:firstLine="900" w:firstLineChars="300"/>
      </w:pPr>
      <w:r>
        <w:rPr>
          <w:rFonts w:hint="eastAsia" w:ascii="仿宋" w:hAnsi="仿宋" w:eastAsia="仿宋"/>
          <w:sz w:val="30"/>
          <w:szCs w:val="30"/>
          <w:lang w:eastAsia="zh-CN"/>
        </w:rPr>
        <w:t>已</w:t>
      </w:r>
      <w:r>
        <w:rPr>
          <w:rFonts w:hint="eastAsia" w:ascii="仿宋" w:hAnsi="仿宋" w:eastAsia="仿宋"/>
          <w:sz w:val="30"/>
          <w:szCs w:val="30"/>
        </w:rPr>
        <w:t>完</w:t>
      </w:r>
      <w:r>
        <w:rPr>
          <w:rFonts w:hint="eastAsia" w:ascii="仿宋" w:hAnsi="仿宋" w:eastAsia="仿宋"/>
          <w:sz w:val="30"/>
          <w:szCs w:val="30"/>
          <w:lang w:eastAsia="zh-CN"/>
        </w:rPr>
        <w:t>工</w:t>
      </w:r>
      <w:r>
        <w:rPr>
          <w:rFonts w:hint="eastAsia" w:ascii="仿宋" w:hAnsi="仿宋" w:eastAsia="仿宋"/>
          <w:sz w:val="30"/>
          <w:szCs w:val="30"/>
        </w:rPr>
        <w:t>项目</w:t>
      </w:r>
      <w:r>
        <w:rPr>
          <w:rFonts w:hint="eastAsia" w:ascii="仿宋" w:hAnsi="仿宋" w:eastAsia="仿宋"/>
          <w:sz w:val="30"/>
          <w:szCs w:val="30"/>
          <w:lang w:eastAsia="zh-CN"/>
        </w:rPr>
        <w:t>均通过验收</w:t>
      </w:r>
      <w:r>
        <w:rPr>
          <w:rFonts w:hint="eastAsia" w:ascii="仿宋" w:hAnsi="仿宋" w:eastAsia="仿宋"/>
          <w:sz w:val="30"/>
          <w:szCs w:val="30"/>
        </w:rPr>
        <w:t>全部合格。</w:t>
      </w:r>
    </w:p>
    <w:p>
      <w:pPr>
        <w:numPr>
          <w:ilvl w:val="0"/>
          <w:numId w:val="2"/>
        </w:numPr>
        <w:shd w:val="solid" w:color="FFFFFF" w:fill="auto"/>
        <w:autoSpaceDN w:val="0"/>
        <w:spacing w:line="560" w:lineRule="atLeast"/>
        <w:ind w:firstLine="640"/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项目实施进度；</w:t>
      </w:r>
    </w:p>
    <w:p>
      <w:pPr>
        <w:numPr>
          <w:ilvl w:val="0"/>
          <w:numId w:val="0"/>
        </w:numPr>
        <w:shd w:val="solid" w:color="FFFFFF" w:fill="auto"/>
        <w:autoSpaceDN w:val="0"/>
        <w:spacing w:line="560" w:lineRule="atLeast"/>
        <w:rPr>
          <w:rStyle w:val="7"/>
          <w:rFonts w:hint="default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全年任务在规定时间内按时完成。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一是公路养护。实现了国、省干线养护目标， 2021</w:t>
      </w:r>
      <w:r>
        <w:rPr>
          <w:rFonts w:hint="eastAsia" w:ascii="仿宋" w:hAnsi="仿宋" w:eastAsia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月底经省厅省局严格检测，我中心干线公路优良路率达98.34%，路面PQI值达91.39%。完成了省定计划的灾害防治和安保工程任务。二是公路工程。完成了县委县政府和市公路建设养护中心下达的大中修工程，提升了工程建设管理水平，工程质量合格率达100%。三是公路安全。严格落实安全生产“一岗双责”制度，做好了行业监督，加强了属地监管，确保了公路安全畅通。四是X002（江城）线公路建设，江城线全长14.587公里，路面宽5m，根据县委、县政府计划安排，对该线进行恢复重建，该工程估算总投资1269万元，投资概算为1129.4万元，工程合同价873.482万元，工期6个月，于今年3月份开工建设，后又变更为省民生实事资源产业路项目。现主体工程及其它附属设施均已完成。</w:t>
      </w:r>
    </w:p>
    <w:p>
      <w:pPr>
        <w:numPr>
          <w:ilvl w:val="0"/>
          <w:numId w:val="2"/>
        </w:numPr>
        <w:shd w:val="solid" w:color="FFFFFF" w:fill="auto"/>
        <w:autoSpaceDN w:val="0"/>
        <w:spacing w:line="560" w:lineRule="atLeast"/>
        <w:ind w:left="0" w:leftChars="0" w:firstLine="640" w:firstLineChars="0"/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项目成本节约情况；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加强资金的管理和控制，对项目有合理的计划，加强质量管理，减少不必要的返工及不必要的费用支出。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7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2.效益指标完成情况分析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outlineLvl w:val="9"/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（1）项目实施的经济效益分析；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改善公路沿线和促进周边地区的经济发展，提高人民的生活水平和质量。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（2）项目实施的社会效益分析；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提供便利的交通运输环境，为车辆行驶提供安全的保障。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outlineLvl w:val="9"/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（3）项目实施的生态效益分析；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加强预防性、规范化、精细化养护和全季节性养护，进行绿化建设，不断提升路容路貌，为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公众出行提供畅通、舒适、优美、生态的公路通行环境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outlineLvl w:val="9"/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（4）项目实施的可持续影响分析；优化经济环境，为经济发展创造良好的条件。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7"/>
          <w:rFonts w:ascii="仿宋" w:hAnsi="仿宋" w:eastAsia="仿宋"/>
          <w:color w:val="auto"/>
          <w:sz w:val="32"/>
          <w:szCs w:val="32"/>
          <w:u w:val="none"/>
        </w:rPr>
      </w:pPr>
    </w:p>
    <w:p>
      <w:pPr>
        <w:shd w:val="solid" w:color="FFFFFF" w:fill="auto"/>
        <w:autoSpaceDN w:val="0"/>
        <w:spacing w:line="560" w:lineRule="atLeast"/>
        <w:ind w:firstLine="640"/>
        <w:rPr>
          <w:rStyle w:val="7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五、存在的主要问题及产生的原因</w:t>
      </w:r>
    </w:p>
    <w:p>
      <w:pPr>
        <w:pStyle w:val="8"/>
        <w:ind w:firstLine="480" w:firstLineChars="150"/>
        <w:rPr>
          <w:rStyle w:val="7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</w:pPr>
      <w:r>
        <w:rPr>
          <w:rStyle w:val="7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（一）项目申报及实施管理方面</w:t>
      </w:r>
    </w:p>
    <w:p>
      <w:pPr>
        <w:pStyle w:val="8"/>
        <w:rPr>
          <w:rStyle w:val="7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</w:pPr>
      <w:r>
        <w:rPr>
          <w:rStyle w:val="7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</w:t>
      </w:r>
      <w:r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</w:t>
      </w:r>
      <w:r>
        <w:rPr>
          <w:rStyle w:val="7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1、项目立项；</w:t>
      </w:r>
    </w:p>
    <w:p>
      <w:pPr>
        <w:pStyle w:val="8"/>
        <w:rPr>
          <w:rStyle w:val="7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</w:pPr>
      <w:r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项目审批手续复杂，影响项目计划的实施。</w:t>
      </w:r>
    </w:p>
    <w:p>
      <w:pPr>
        <w:pStyle w:val="8"/>
        <w:rPr>
          <w:rStyle w:val="7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</w:pPr>
      <w:r>
        <w:rPr>
          <w:rStyle w:val="7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</w:t>
      </w:r>
      <w:r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2</w:t>
      </w:r>
      <w:r>
        <w:rPr>
          <w:rStyle w:val="7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、项目跟踪监管；</w:t>
      </w:r>
    </w:p>
    <w:p>
      <w:pPr>
        <w:pStyle w:val="8"/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</w:pPr>
      <w:r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　　项目监管机制不够健全和完善。</w:t>
      </w:r>
    </w:p>
    <w:p>
      <w:pPr>
        <w:numPr>
          <w:ilvl w:val="0"/>
          <w:numId w:val="3"/>
        </w:numPr>
        <w:autoSpaceDN w:val="0"/>
        <w:ind w:firstLine="630"/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</w:pPr>
      <w:r>
        <w:rPr>
          <w:rStyle w:val="7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项目实施进度</w:t>
      </w:r>
      <w:r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；</w:t>
      </w:r>
    </w:p>
    <w:p>
      <w:pPr>
        <w:autoSpaceDN w:val="0"/>
        <w:ind w:firstLine="640" w:firstLineChars="200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路项目资金需县财政配套安排。根据上级的现行政策要求，凡上级确定的公路项目（如安保、危桥改造、大中修等）都需要当地县财政给予不足部分资金进行配套解决，否则影响项目实施、影响项目质量、影响项目整体效果，也影响工作考核。</w:t>
      </w:r>
    </w:p>
    <w:p>
      <w:pPr>
        <w:pStyle w:val="8"/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</w:pPr>
      <w:r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　</w:t>
      </w:r>
      <w:r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4、项目其他方面；</w:t>
      </w:r>
      <w:r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无</w:t>
      </w:r>
    </w:p>
    <w:p>
      <w:pPr>
        <w:pStyle w:val="8"/>
        <w:rPr>
          <w:rStyle w:val="7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</w:pPr>
      <w:r>
        <w:rPr>
          <w:rStyle w:val="7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（二）资金管理方面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600" w:lineRule="exact"/>
        <w:ind w:left="0" w:leftChars="0" w:right="0" w:rightChars="0"/>
        <w:textAlignment w:val="auto"/>
        <w:outlineLvl w:val="9"/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Style w:val="7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</w:t>
      </w:r>
      <w:r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</w:t>
      </w:r>
      <w:r>
        <w:rPr>
          <w:rStyle w:val="7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1、资金使用；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因安排的行政经费有限，资金的使用上存在挤占其他工作经费的现象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pStyle w:val="8"/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</w:pPr>
      <w:r>
        <w:rPr>
          <w:rStyle w:val="7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</w:t>
      </w:r>
      <w:r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</w:t>
      </w:r>
      <w:r>
        <w:rPr>
          <w:rStyle w:val="7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2、项目资金拨付；</w:t>
      </w:r>
      <w:r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由于预算编制与执行数存在一定的差异，造成资金未能及时到达。</w:t>
      </w:r>
    </w:p>
    <w:p>
      <w:pPr>
        <w:pStyle w:val="8"/>
        <w:rPr>
          <w:rStyle w:val="7"/>
          <w:rFonts w:hint="default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Style w:val="7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</w:t>
      </w:r>
      <w:r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</w:t>
      </w:r>
      <w:r>
        <w:rPr>
          <w:rStyle w:val="7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3、会计核算</w:t>
      </w:r>
      <w:r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>；</w:t>
      </w:r>
      <w:r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会计核算不够细化。比如公路养护，由于管理部门不是按道路等级分别负责管养，不能区分国、省道及农村道路养护明细开支。</w:t>
      </w:r>
    </w:p>
    <w:p>
      <w:pPr>
        <w:pStyle w:val="8"/>
        <w:numPr>
          <w:ilvl w:val="0"/>
          <w:numId w:val="4"/>
        </w:numPr>
        <w:ind w:left="640" w:leftChars="0" w:firstLine="0" w:firstLineChars="0"/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</w:pPr>
      <w:r>
        <w:rPr>
          <w:rStyle w:val="7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>产生的原因</w:t>
      </w:r>
    </w:p>
    <w:p>
      <w:pPr>
        <w:pStyle w:val="8"/>
        <w:numPr>
          <w:ilvl w:val="0"/>
          <w:numId w:val="0"/>
        </w:numPr>
        <w:ind w:firstLine="640" w:firstLineChars="200"/>
        <w:rPr>
          <w:rStyle w:val="7"/>
          <w:rFonts w:hint="default" w:ascii="仿宋" w:hAnsi="仿宋" w:eastAsia="仿宋" w:cs="Times New Roman"/>
          <w:color w:val="auto"/>
          <w:kern w:val="2"/>
          <w:sz w:val="32"/>
          <w:szCs w:val="32"/>
          <w:u w:val="none"/>
          <w:lang w:val="en-US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我单位属典型的生产单位，工作性质特殊，点多线长，野外作业多，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加之县里安排的临时生产、抗灾抢修等任务较多。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六、下一步改进措施及建议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我中心将进一步贯彻落实厉行节约，加强项目支出管理，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加强财务管理，进一步完善财务管理制度，规范财务行为。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加强对工程项目的监督与管理，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加强经费审批、控制和管理，提高财政资金使用效率，实现更高的工作效率和支出绩效。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</w:pP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附件2：</w:t>
      </w:r>
    </w:p>
    <w:p>
      <w:pPr>
        <w:widowControl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项目支出绩效评价共性指标体系框架</w:t>
      </w:r>
    </w:p>
    <w:p>
      <w:pPr>
        <w:widowControl/>
        <w:spacing w:line="240" w:lineRule="exact"/>
        <w:jc w:val="center"/>
        <w:rPr>
          <w:rFonts w:ascii="方正小标宋_GBK" w:eastAsia="方正小标宋_GBK"/>
          <w:spacing w:val="-6"/>
          <w:sz w:val="36"/>
          <w:szCs w:val="36"/>
        </w:rPr>
      </w:pP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08"/>
        <w:gridCol w:w="340"/>
        <w:gridCol w:w="653"/>
        <w:gridCol w:w="708"/>
        <w:gridCol w:w="709"/>
        <w:gridCol w:w="2123"/>
        <w:gridCol w:w="2402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分值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指标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分值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ind w:left="420" w:hanging="420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得</w:t>
            </w:r>
          </w:p>
          <w:p>
            <w:pPr>
              <w:widowControl/>
              <w:spacing w:line="260" w:lineRule="exact"/>
              <w:ind w:left="420" w:hanging="420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决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策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目标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23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2402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设有目标（1分）   </w:t>
            </w:r>
          </w:p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目标明确（1分）   </w:t>
            </w:r>
          </w:p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目标细化（1分）    </w:t>
            </w:r>
          </w:p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目标量化（1分）</w:t>
            </w:r>
          </w:p>
        </w:tc>
        <w:tc>
          <w:tcPr>
            <w:tcW w:w="75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决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程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依据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符合法律法规（1分）符合经济社会发展规划（1分）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部门年度工作计划（1分）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针对某一实际问题和需求（1分）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程序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符合申报条件（2分）项目申报、批复程序符合管理办法（1分）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项目调整履行了相应手续（1分）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配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办法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有相应的资金管理办法（1分）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办法健全、规范（1分）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因素全面合理（1分）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符合分配办法（2分）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分配公平合理（3分）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理 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到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位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到位率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实际到位/计划到位*100%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根据项目资金的实际到位率计算得分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时效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到位及时（2分）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不及时但未影响项目进度 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不及时并影响项目进度（0.5分）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使用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虚列套取扣4-7分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依据不合规扣2分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截留、挤占、挪用扣3-6分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超标准开支扣2-5分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超预算扣2-5分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财务制度健全（1分）严格执行制度（1分）会计核算规范（1分）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施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ind w:left="200" w:hanging="200" w:hangingChars="10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机构健全、分工明确  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ind w:left="200" w:hanging="200" w:hangingChars="10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实施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按计划开工（1分）   按计划开展（1分）   按计划完工（1分）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制度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管理制度健全（2分）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制度执行严格（4分）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对照绩效目标，按实际产出数量率计算得分（7分）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对照绩效目标，按实际产出质量率计算得分（6分）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时效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对照绩效目标，按实际产出时效率计算得分（6分）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成本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对照绩效目标，按实际产出成本率计算得分（6分）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果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对照绩效目标，按经济效益实现程度计算得分（6分）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对照绩效目标，按社会效益实现程度计算得分（6分）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对照绩效目标，按对环境所产生的实际影响程度计算得分（6分）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项目产出能持续运用（3分）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所依赖的政策制度能持续执行（3分）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按收集到的项目服务对象的满意率计算得分（6分）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</w:tbl>
    <w:p>
      <w:pPr>
        <w:spacing w:line="500" w:lineRule="exact"/>
        <w:rPr>
          <w:rFonts w:ascii="黑体" w:eastAsia="黑体" w:cs="仿宋_GB2312"/>
          <w:color w:val="000000"/>
          <w:sz w:val="32"/>
          <w:szCs w:val="32"/>
        </w:rPr>
      </w:pPr>
    </w:p>
    <w:p>
      <w:pPr>
        <w:spacing w:line="500" w:lineRule="exact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单位根据项目情况，参考本共性指标，自主设置项目个性指标内容（要求至两个以上个性指标），并调整各指标分值。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7"/>
          <w:rFonts w:ascii="仿宋" w:hAnsi="仿宋" w:eastAsia="仿宋"/>
          <w:color w:val="auto"/>
          <w:sz w:val="32"/>
          <w:szCs w:val="32"/>
          <w:u w:val="none"/>
        </w:rPr>
      </w:pPr>
    </w:p>
    <w:p>
      <w:pPr>
        <w:shd w:val="solid" w:color="FFFFFF" w:fill="auto"/>
        <w:autoSpaceDN w:val="0"/>
        <w:spacing w:line="560" w:lineRule="atLeast"/>
        <w:ind w:firstLine="640"/>
        <w:rPr>
          <w:b/>
        </w:rPr>
      </w:pPr>
    </w:p>
    <w:p/>
    <w:sectPr>
      <w:footerReference r:id="rId3" w:type="default"/>
      <w:footerReference r:id="rId4" w:type="even"/>
      <w:pgSz w:w="11905" w:h="16837"/>
      <w:pgMar w:top="1418" w:right="1588" w:bottom="1418" w:left="1588" w:header="720" w:footer="1701" w:gutter="0"/>
      <w:pgNumType w:start="1"/>
      <w:cols w:space="720" w:num="1"/>
      <w:docGrid w:type="lines"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59A508"/>
    <w:multiLevelType w:val="singleLevel"/>
    <w:tmpl w:val="B559A50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BCD53536"/>
    <w:multiLevelType w:val="singleLevel"/>
    <w:tmpl w:val="BCD53536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E9639EE3"/>
    <w:multiLevelType w:val="singleLevel"/>
    <w:tmpl w:val="E9639EE3"/>
    <w:lvl w:ilvl="0" w:tentative="0">
      <w:start w:val="3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3">
    <w:nsid w:val="7C52A4CE"/>
    <w:multiLevelType w:val="singleLevel"/>
    <w:tmpl w:val="7C52A4CE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jI0M2JjY2Q1MjdlYThmOGMyZTE1NDc0MDNmMzQifQ=="/>
  </w:docVars>
  <w:rsids>
    <w:rsidRoot w:val="06253277"/>
    <w:rsid w:val="01F47671"/>
    <w:rsid w:val="03EC0D6D"/>
    <w:rsid w:val="06253277"/>
    <w:rsid w:val="155C3BCF"/>
    <w:rsid w:val="1733752C"/>
    <w:rsid w:val="1F545B3A"/>
    <w:rsid w:val="21BF3BEA"/>
    <w:rsid w:val="23A53C22"/>
    <w:rsid w:val="317E035E"/>
    <w:rsid w:val="39865BE0"/>
    <w:rsid w:val="39B940AD"/>
    <w:rsid w:val="429C51CF"/>
    <w:rsid w:val="42CC1732"/>
    <w:rsid w:val="5F501304"/>
    <w:rsid w:val="661432F6"/>
    <w:rsid w:val="69F10154"/>
    <w:rsid w:val="6BB3036E"/>
    <w:rsid w:val="77C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nhideWhenUsed/>
    <w:uiPriority w:val="99"/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cs="微软雅黑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3629</Words>
  <Characters>3770</Characters>
  <Lines>0</Lines>
  <Paragraphs>0</Paragraphs>
  <TotalTime>11</TotalTime>
  <ScaleCrop>false</ScaleCrop>
  <LinksUpToDate>false</LinksUpToDate>
  <CharactersWithSpaces>3828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2022-08-31T02:03:00Z</dcterms:created>
  <dc:creator>绥宁县公路管理局</dc:creator>
  <cp:lastModifiedBy>绥宁县公路管理局</cp:lastModifiedBy>
  <dcterms:modified xsi:type="dcterms:W3CDTF">2022-09-01T03:49:56Z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3B73513BFA954CFF998BF9A066432D4D</vt:lpwstr>
  </property>
</Properties>
</file>