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红岩镇人民政府</w:t>
      </w:r>
      <w:r>
        <w:rPr>
          <w:rFonts w:hint="eastAsia" w:ascii="楷体" w:hAnsi="楷体" w:eastAsia="楷体" w:cs="楷体"/>
          <w:i w:val="0"/>
          <w:iCs w:val="0"/>
          <w:caps w:val="0"/>
          <w:color w:val="000000"/>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2025年</w:t>
      </w:r>
      <w:r>
        <w:rPr>
          <w:rFonts w:hint="eastAsia" w:ascii="楷体" w:hAnsi="楷体" w:eastAsia="楷体" w:cs="楷体"/>
          <w:color w:val="000000"/>
          <w:kern w:val="0"/>
          <w:sz w:val="32"/>
          <w:szCs w:val="32"/>
          <w:lang w:val="en-US" w:eastAsia="zh-CN" w:bidi="ar"/>
        </w:rPr>
        <w:t>3月17日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pPr>
        <w:pStyle w:val="4"/>
        <w:widowControl/>
        <w:shd w:val="clear" w:color="auto" w:fill="FFFFFF"/>
        <w:spacing w:before="0" w:beforeAutospacing="0" w:after="0" w:afterAutospacing="0" w:line="26"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1、</w:t>
      </w:r>
      <w:r>
        <w:rPr>
          <w:rFonts w:hint="eastAsia" w:ascii="仿宋_GB2312" w:hAnsi="仿宋" w:eastAsia="仿宋_GB2312"/>
          <w:kern w:val="2"/>
          <w:sz w:val="32"/>
          <w:szCs w:val="32"/>
        </w:rPr>
        <w:t>执行上级国家行政机关的决定、命令和国家制定的法令、法规，接受同级党委的领导，执行本级人民代表大会的各项决议，并报告执行决议、决定和命令的情况。</w:t>
      </w:r>
    </w:p>
    <w:p>
      <w:pPr>
        <w:pStyle w:val="4"/>
        <w:widowControl/>
        <w:shd w:val="clear" w:color="auto" w:fill="FFFFFF"/>
        <w:spacing w:before="0" w:beforeAutospacing="0" w:after="0" w:afterAutospacing="0" w:line="26"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2、</w:t>
      </w:r>
      <w:r>
        <w:rPr>
          <w:rFonts w:hint="eastAsia" w:ascii="仿宋_GB2312" w:hAnsi="仿宋" w:eastAsia="仿宋_GB2312"/>
          <w:kern w:val="2"/>
          <w:sz w:val="32"/>
          <w:szCs w:val="32"/>
        </w:rPr>
        <w:t>制定并落实本行政区域的经济计划和措施，促进产业结构调整及其他经济保持平衡协调发展，全面提高人民群众的生活水平和生活质量。</w:t>
      </w:r>
    </w:p>
    <w:p>
      <w:pPr>
        <w:pStyle w:val="4"/>
        <w:widowControl/>
        <w:shd w:val="clear" w:color="auto" w:fill="FFFFFF"/>
        <w:spacing w:before="0" w:beforeAutospacing="0" w:after="0" w:afterAutospacing="0" w:line="26"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3、</w:t>
      </w:r>
      <w:r>
        <w:rPr>
          <w:rFonts w:hint="eastAsia" w:ascii="仿宋_GB2312" w:hAnsi="仿宋" w:eastAsia="仿宋_GB2312"/>
          <w:kern w:val="2"/>
          <w:sz w:val="32"/>
          <w:szCs w:val="32"/>
        </w:rPr>
        <w:t>承担国有资产、集体资产管理、监督及增值保值责任;保护公民私人所有合法财产，保障集体经济组织应有的自主权;监督企业和各种经济联合体、个体户认真执行国家的法律、法令和政策，履行经济合同。</w:t>
      </w:r>
    </w:p>
    <w:p>
      <w:pPr>
        <w:pStyle w:val="4"/>
        <w:widowControl/>
        <w:shd w:val="clear" w:color="auto" w:fill="FFFFFF"/>
        <w:spacing w:before="0" w:beforeAutospacing="0" w:after="0" w:afterAutospacing="0" w:line="26"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4、</w:t>
      </w:r>
      <w:r>
        <w:rPr>
          <w:rFonts w:hint="eastAsia" w:ascii="仿宋_GB2312" w:hAnsi="仿宋" w:eastAsia="仿宋_GB2312"/>
          <w:kern w:val="2"/>
          <w:sz w:val="32"/>
          <w:szCs w:val="32"/>
        </w:rPr>
        <w:t>开展社会主义民主和法制的宣传教育，保障公民的权利;制定社会治安综合治理工作规划并组织实施;加强社区管理工作，依法管理外来流动人口，处理人民来信来访，调解民间纠纷，打击违法犯罪，维护社会稳定。</w:t>
      </w:r>
    </w:p>
    <w:p>
      <w:pPr>
        <w:pStyle w:val="4"/>
        <w:widowControl/>
        <w:shd w:val="clear" w:color="auto" w:fill="FFFFFF"/>
        <w:spacing w:before="0" w:beforeAutospacing="0" w:after="0" w:afterAutospacing="0" w:line="26"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5、</w:t>
      </w:r>
      <w:r>
        <w:rPr>
          <w:rFonts w:hint="eastAsia" w:ascii="仿宋_GB2312" w:hAnsi="仿宋" w:eastAsia="仿宋_GB2312"/>
          <w:kern w:val="2"/>
          <w:sz w:val="32"/>
          <w:szCs w:val="32"/>
        </w:rPr>
        <w:t>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pPr>
        <w:pStyle w:val="4"/>
        <w:widowControl/>
        <w:shd w:val="clear" w:color="auto" w:fill="FFFFFF"/>
        <w:spacing w:before="0" w:beforeAutospacing="0" w:after="0" w:afterAutospacing="0" w:line="26"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6、</w:t>
      </w:r>
      <w:r>
        <w:rPr>
          <w:rFonts w:hint="eastAsia" w:ascii="仿宋_GB2312" w:hAnsi="仿宋" w:eastAsia="仿宋_GB2312"/>
          <w:kern w:val="2"/>
          <w:sz w:val="32"/>
          <w:szCs w:val="32"/>
        </w:rPr>
        <w:t>加强镇级财政的监督和管理，按计划组织、管理镇财政收入和支出，执行国家有关财经纪律和政策，保证国家财政收入的完成;做好统计工作。</w:t>
      </w:r>
    </w:p>
    <w:p>
      <w:pPr>
        <w:pStyle w:val="4"/>
        <w:widowControl/>
        <w:shd w:val="clear" w:color="auto" w:fill="FFFFFF"/>
        <w:spacing w:before="0" w:beforeAutospacing="0" w:after="0" w:afterAutospacing="0" w:line="26"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7、</w:t>
      </w:r>
      <w:r>
        <w:rPr>
          <w:rFonts w:hint="eastAsia" w:ascii="仿宋_GB2312" w:hAnsi="仿宋" w:eastAsia="仿宋_GB2312"/>
          <w:kern w:val="2"/>
          <w:sz w:val="32"/>
          <w:szCs w:val="32"/>
        </w:rPr>
        <w:t>指导、支持、帮助村(居)民委员会的组织制度建设和业务建设，促进村(居)民委员会民-主自治。</w:t>
      </w:r>
    </w:p>
    <w:p>
      <w:pPr>
        <w:pStyle w:val="4"/>
        <w:widowControl/>
        <w:shd w:val="clear" w:color="auto" w:fill="FFFFFF"/>
        <w:spacing w:before="0" w:beforeAutospacing="0" w:after="0" w:afterAutospacing="0" w:line="26"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8、</w:t>
      </w:r>
      <w:r>
        <w:rPr>
          <w:rFonts w:hint="eastAsia" w:ascii="仿宋_GB2312" w:hAnsi="仿宋" w:eastAsia="仿宋_GB2312"/>
          <w:kern w:val="2"/>
          <w:sz w:val="32"/>
          <w:szCs w:val="32"/>
        </w:rPr>
        <w:t>制定和组织实施镇村建设规划;加强公用、市政设施、水利建设和管理以及房屋土地管理和环境综合整治工作，保护和改善生活环境和生态环境。</w:t>
      </w:r>
    </w:p>
    <w:p>
      <w:pPr>
        <w:pStyle w:val="4"/>
        <w:widowControl/>
        <w:shd w:val="clear" w:color="auto" w:fill="FFFFFF"/>
        <w:spacing w:before="0" w:beforeAutospacing="0" w:after="0" w:afterAutospacing="0" w:line="26"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9、</w:t>
      </w:r>
      <w:r>
        <w:rPr>
          <w:rFonts w:hint="eastAsia" w:ascii="仿宋_GB2312" w:hAnsi="仿宋" w:eastAsia="仿宋_GB2312"/>
          <w:kern w:val="2"/>
          <w:sz w:val="32"/>
          <w:szCs w:val="32"/>
        </w:rPr>
        <w:t>协助和支持设置在本行政区域内不隶属于镇的国家机关和企事业单位工作，监督其遵守和执行国家的法律、法规和政策。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10、</w:t>
      </w:r>
      <w:r>
        <w:rPr>
          <w:rFonts w:hint="eastAsia" w:ascii="仿宋_GB2312" w:hAnsi="仿宋" w:eastAsia="仿宋_GB2312"/>
          <w:kern w:val="2"/>
          <w:sz w:val="32"/>
          <w:szCs w:val="32"/>
        </w:rPr>
        <w:t>承办县人民政府交办的其它事项。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仿宋" w:hAnsi="仿宋" w:eastAsia="仿宋" w:cs="仿宋"/>
          <w:b w:val="0"/>
          <w:bCs w:val="0"/>
          <w:i w:val="0"/>
          <w:iCs w:val="0"/>
          <w:caps w:val="0"/>
          <w:color w:val="000000"/>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2024年末，我部门内设股室4个，所属事业单位5个。</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内设股室分别是：党政办公室、党建办公室、经济发展办公室、平安法治和应急管理办公室。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所属事业单位分别是：综合行政执法大队、社会事务综合服务中心、生态事务中心、退役军人服务站。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79</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26</w:t>
      </w:r>
      <w:r>
        <w:rPr>
          <w:rFonts w:hint="default" w:ascii="仿宋" w:hAnsi="仿宋" w:eastAsia="仿宋" w:cs="仿宋"/>
          <w:b w:val="0"/>
          <w:bCs w:val="0"/>
          <w:i w:val="0"/>
          <w:iCs w:val="0"/>
          <w:caps w:val="0"/>
          <w:color w:val="000000"/>
          <w:spacing w:val="0"/>
          <w:sz w:val="32"/>
          <w:szCs w:val="32"/>
          <w:shd w:val="clear" w:fill="FFFFFF"/>
          <w:lang w:val="en-US" w:eastAsia="zh-CN"/>
        </w:rPr>
        <w:t>人，事业编制</w:t>
      </w:r>
      <w:r>
        <w:rPr>
          <w:rFonts w:hint="eastAsia" w:ascii="仿宋" w:hAnsi="仿宋" w:eastAsia="仿宋" w:cs="仿宋"/>
          <w:b w:val="0"/>
          <w:bCs w:val="0"/>
          <w:i w:val="0"/>
          <w:iCs w:val="0"/>
          <w:caps w:val="0"/>
          <w:color w:val="000000"/>
          <w:spacing w:val="0"/>
          <w:sz w:val="32"/>
          <w:szCs w:val="32"/>
          <w:shd w:val="clear" w:fill="FFFFFF"/>
          <w:lang w:val="en-US" w:eastAsia="zh-CN"/>
        </w:rPr>
        <w:t>53</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67</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退休人员16</w:t>
      </w:r>
      <w:r>
        <w:rPr>
          <w:rFonts w:hint="default" w:ascii="仿宋" w:hAnsi="仿宋" w:eastAsia="仿宋" w:cs="仿宋"/>
          <w:b w:val="0"/>
          <w:bCs w:val="0"/>
          <w:i w:val="0"/>
          <w:iCs w:val="0"/>
          <w:caps w:val="0"/>
          <w:color w:val="000000"/>
          <w:spacing w:val="0"/>
          <w:sz w:val="32"/>
          <w:szCs w:val="32"/>
          <w:shd w:val="clear" w:fill="FFFFFF"/>
          <w:lang w:val="en-US" w:eastAsia="zh-CN"/>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hint="default" w:ascii="Times New Roman" w:hAnsi="Times New Roman" w:eastAsia="仿宋_GB2312" w:cs="Times New Roman"/>
          <w:color w:val="0C0C0C"/>
          <w:sz w:val="32"/>
          <w:szCs w:val="32"/>
        </w:rPr>
        <w:t>年基本支出共计</w:t>
      </w:r>
      <w:r>
        <w:rPr>
          <w:rFonts w:hint="eastAsia" w:ascii="仿宋_GB2312" w:hAnsi="仿宋_GB2312" w:eastAsia="仿宋_GB2312" w:cs="仿宋_GB2312"/>
          <w:color w:val="000000"/>
          <w:kern w:val="0"/>
          <w:sz w:val="31"/>
          <w:szCs w:val="31"/>
          <w:lang w:val="en-US" w:eastAsia="zh-CN" w:bidi="ar"/>
        </w:rPr>
        <w:t>1243.84</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882.31</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361.53</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1.人员经费882.31万元。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ascii="仿宋" w:hAnsi="仿宋" w:eastAsia="仿宋" w:cs="仿宋"/>
          <w:b/>
          <w:bCs/>
          <w:color w:val="0C0C0C"/>
          <w:sz w:val="32"/>
          <w:szCs w:val="32"/>
          <w:lang w:val="en-US" w:eastAsia="zh-CN"/>
        </w:rPr>
        <w:t>361.53</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1067.28</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129.84</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47.2</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C0C0C"/>
          <w:sz w:val="32"/>
          <w:szCs w:val="32"/>
        </w:rPr>
        <w:t>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129.84</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农村改厕、集中安置点、社会保障、公共安全、环境治理</w:t>
      </w:r>
      <w:r>
        <w:rPr>
          <w:rFonts w:hint="default" w:ascii="仿宋" w:hAnsi="仿宋" w:eastAsia="仿宋" w:cs="仿宋"/>
          <w:color w:val="0C0C0C"/>
          <w:sz w:val="32"/>
          <w:szCs w:val="32"/>
          <w:lang w:val="en-US" w:eastAsia="zh-CN"/>
        </w:rPr>
        <w:t>等方面。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47.2</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办公场所维修、街道划线工程</w:t>
      </w:r>
      <w:r>
        <w:rPr>
          <w:rFonts w:hint="default" w:ascii="仿宋" w:hAnsi="仿宋" w:eastAsia="仿宋" w:cs="仿宋"/>
          <w:color w:val="0C0C0C"/>
          <w:sz w:val="32"/>
          <w:szCs w:val="32"/>
          <w:lang w:val="en-US" w:eastAsia="zh-CN"/>
        </w:rPr>
        <w:t>等方面。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3.上级专项资金890.24</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仿宋"/>
          <w:color w:val="0C0C0C"/>
          <w:sz w:val="32"/>
          <w:szCs w:val="32"/>
          <w:lang w:val="en-US" w:eastAsia="zh-CN"/>
        </w:rPr>
        <w:t>其中农林水专项资金787.41万元，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农业、水利、林业等基础设施建设</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；交通道路专项资金102.83万元，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交通设施建设、自然灾害恢复重建</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2024年度政府性基金预算支出143.09万元。</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年度国有资本经营预算支出</w:t>
      </w:r>
      <w:r>
        <w:rPr>
          <w:rFonts w:hint="eastAsia" w:ascii="仿宋" w:hAnsi="仿宋" w:eastAsia="仿宋" w:cs="仿宋"/>
          <w:color w:val="0C0C0C"/>
          <w:sz w:val="32"/>
          <w:szCs w:val="32"/>
          <w:lang w:val="en-US" w:eastAsia="zh-CN"/>
        </w:rPr>
        <w:t>0.21万元</w:t>
      </w:r>
      <w:r>
        <w:rPr>
          <w:rFonts w:hint="default" w:ascii="仿宋" w:hAnsi="仿宋" w:eastAsia="仿宋" w:cs="仿宋"/>
          <w:color w:val="0C0C0C"/>
          <w:sz w:val="32"/>
          <w:szCs w:val="32"/>
          <w:lang w:val="en-US" w:eastAsia="zh-CN"/>
        </w:rPr>
        <w:t>。</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96</w:t>
      </w:r>
      <w:r>
        <w:rPr>
          <w:rFonts w:hint="eastAsia" w:ascii="仿宋" w:hAnsi="仿宋" w:eastAsia="仿宋" w:cs="仿宋"/>
          <w:color w:val="0C0C0C"/>
          <w:kern w:val="2"/>
          <w:sz w:val="32"/>
          <w:szCs w:val="32"/>
          <w:lang w:val="en-US" w:eastAsia="zh-CN" w:bidi="ar-SA"/>
        </w:rPr>
        <w:t>分，部门整体支出绩效为“优”。主要绩效如下：</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Times New Roman"/>
          <w:color w:val="010101"/>
          <w:sz w:val="32"/>
          <w:szCs w:val="32"/>
        </w:rPr>
        <w:t>管</w:t>
      </w:r>
      <w:r>
        <w:rPr>
          <w:rFonts w:hint="eastAsia" w:ascii="仿宋" w:hAnsi="仿宋" w:eastAsia="仿宋" w:cs="仿宋"/>
          <w:color w:val="0C0C0C"/>
          <w:kern w:val="2"/>
          <w:sz w:val="32"/>
          <w:szCs w:val="32"/>
          <w:lang w:val="en-US" w:eastAsia="zh-CN" w:bidi="ar-SA"/>
        </w:rPr>
        <w:t>理制度健全，有内部财务管理制度、会计核算制度等管理制度，乡镇部门厉行节约制度，且相关管理制度合法、合规、完整。</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成绩二。</w:t>
      </w:r>
      <w:r>
        <w:rPr>
          <w:rFonts w:hint="eastAsia" w:ascii="仿宋" w:hAnsi="仿宋" w:eastAsia="仿宋"/>
          <w:color w:val="010101"/>
          <w:sz w:val="32"/>
          <w:szCs w:val="32"/>
        </w:rPr>
        <w:t>资金使用合规，资金支出符合国家财经法规和财务管理制度规定以及有关专项资金管理办法的规定；拨付有完整的审批程序和手续；项目支出按规定经过乡里开会、实地走访、专家评估论证；资金使用无截留、挤占、挪用、虚列支出等情况。</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成绩三。</w:t>
      </w:r>
      <w:r>
        <w:rPr>
          <w:rFonts w:hint="eastAsia" w:ascii="仿宋" w:hAnsi="仿宋" w:eastAsia="仿宋"/>
          <w:color w:val="010101"/>
          <w:sz w:val="32"/>
          <w:szCs w:val="32"/>
        </w:rPr>
        <w:t>按规定内容公开预决算信息，按规定时限公开预决算信息，且基础数据信息和会计信息资料真实有效。</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成绩四：</w:t>
      </w:r>
      <w:r>
        <w:rPr>
          <w:rFonts w:hint="eastAsia" w:ascii="仿宋" w:hAnsi="仿宋" w:eastAsia="仿宋"/>
          <w:color w:val="010101"/>
          <w:sz w:val="32"/>
          <w:szCs w:val="32"/>
        </w:rPr>
        <w:t>促进部门改进文风会风，加强经费及资产管理，推动网上办事，提高行政效率。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5" w:leftChars="0" w:right="0" w:rightChars="0"/>
        <w:rPr>
          <w:rFonts w:hint="eastAsia" w:ascii="Times New Roman" w:hAnsi="Times New Roman" w:eastAsia="仿宋_GB2312" w:cs="Times New Roman"/>
          <w:color w:val="0C0C0C"/>
          <w:kern w:val="2"/>
          <w:sz w:val="32"/>
          <w:szCs w:val="32"/>
          <w:lang w:val="en-US" w:eastAsia="zh-CN" w:bidi="ar-SA"/>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ascii="仿宋" w:hAnsi="仿宋" w:eastAsia="仿宋"/>
          <w:color w:val="010101"/>
          <w:sz w:val="32"/>
          <w:szCs w:val="32"/>
        </w:rPr>
        <w:t>预</w:t>
      </w:r>
      <w:r>
        <w:rPr>
          <w:rFonts w:hint="default" w:ascii="Times New Roman" w:hAnsi="Times New Roman" w:eastAsia="仿宋_GB2312" w:cs="Times New Roman"/>
          <w:color w:val="0C0C0C"/>
          <w:kern w:val="2"/>
          <w:sz w:val="32"/>
          <w:szCs w:val="32"/>
          <w:lang w:val="en-US" w:eastAsia="zh-CN" w:bidi="ar-SA"/>
        </w:rPr>
        <w:t xml:space="preserve">算执行 </w:t>
      </w:r>
      <w:r>
        <w:rPr>
          <w:rFonts w:hint="eastAsia" w:ascii="Times New Roman" w:hAnsi="Times New Roman" w:eastAsia="仿宋_GB2312" w:cs="Times New Roman"/>
          <w:color w:val="0C0C0C"/>
          <w:kern w:val="2"/>
          <w:sz w:val="32"/>
          <w:szCs w:val="32"/>
          <w:lang w:val="en-US" w:eastAsia="zh-CN" w:bidi="ar-SA"/>
        </w:rPr>
        <w:t>：预算控制率有待进一步缩小。</w:t>
      </w:r>
    </w:p>
    <w:p>
      <w:pPr>
        <w:autoSpaceDN w:val="0"/>
        <w:ind w:firstLine="643" w:firstLineChars="200"/>
        <w:outlineLvl w:val="0"/>
        <w:rPr>
          <w:rFonts w:ascii="仿宋" w:hAnsi="仿宋" w:eastAsia="仿宋"/>
          <w:color w:val="010101"/>
          <w:sz w:val="32"/>
          <w:szCs w:val="32"/>
        </w:rPr>
      </w:pPr>
      <w:r>
        <w:rPr>
          <w:rFonts w:hint="eastAsia" w:ascii="楷体" w:hAnsi="楷体" w:eastAsia="楷体" w:cs="楷体"/>
          <w:b/>
          <w:bCs/>
          <w:i w:val="0"/>
          <w:iCs w:val="0"/>
          <w:caps w:val="0"/>
          <w:color w:val="000000"/>
          <w:spacing w:val="0"/>
          <w:sz w:val="32"/>
          <w:szCs w:val="32"/>
          <w:shd w:val="clear" w:fill="FFFFFF"/>
          <w:lang w:val="en-US" w:eastAsia="zh-CN"/>
        </w:rPr>
        <w:t>（二）问题二:</w:t>
      </w:r>
      <w:r>
        <w:rPr>
          <w:rFonts w:hint="eastAsia" w:ascii="仿宋" w:hAnsi="仿宋" w:eastAsia="仿宋"/>
          <w:color w:val="010101"/>
          <w:sz w:val="32"/>
          <w:szCs w:val="32"/>
        </w:rPr>
        <w:t>公用经费管理不够严谨，缺乏专门的乡绩效考核制度。</w:t>
      </w:r>
    </w:p>
    <w:p>
      <w:pPr>
        <w:autoSpaceDN w:val="0"/>
        <w:ind w:firstLine="643" w:firstLineChars="200"/>
        <w:outlineLvl w:val="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（三）问题三:</w:t>
      </w:r>
      <w:r>
        <w:rPr>
          <w:rFonts w:hint="eastAsia" w:ascii="仿宋" w:hAnsi="仿宋" w:eastAsia="仿宋"/>
          <w:color w:val="010101"/>
          <w:sz w:val="32"/>
          <w:szCs w:val="32"/>
        </w:rPr>
        <w:t>乡财政经费困难，得不到有利保障。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ind w:firstLine="643" w:firstLineChars="200"/>
        <w:rPr>
          <w:rFonts w:ascii="仿宋" w:hAnsi="仿宋" w:eastAsia="仿宋"/>
          <w:color w:val="010101"/>
          <w:sz w:val="32"/>
          <w:szCs w:val="32"/>
        </w:rPr>
      </w:pPr>
      <w:r>
        <w:rPr>
          <w:rFonts w:hint="eastAsia" w:ascii="楷体" w:hAnsi="楷体" w:eastAsia="楷体" w:cs="楷体"/>
          <w:b/>
          <w:bCs/>
          <w:i w:val="0"/>
          <w:iCs w:val="0"/>
          <w:caps w:val="0"/>
          <w:color w:val="000000"/>
          <w:spacing w:val="0"/>
          <w:sz w:val="32"/>
          <w:szCs w:val="32"/>
          <w:shd w:val="clear" w:fill="FFFFFF"/>
          <w:lang w:val="en-US" w:eastAsia="zh-CN"/>
        </w:rPr>
        <w:t>（一）建议一:</w:t>
      </w:r>
      <w:r>
        <w:rPr>
          <w:rFonts w:hint="eastAsia" w:ascii="仿宋" w:hAnsi="仿宋" w:eastAsia="仿宋"/>
          <w:color w:val="010101"/>
          <w:sz w:val="32"/>
          <w:szCs w:val="32"/>
        </w:rPr>
        <w:t>加大宣传。由乡</w:t>
      </w:r>
      <w:r>
        <w:rPr>
          <w:rFonts w:hint="eastAsia" w:ascii="仿宋" w:hAnsi="仿宋" w:eastAsia="仿宋"/>
          <w:color w:val="010101"/>
          <w:sz w:val="32"/>
          <w:szCs w:val="32"/>
          <w:lang w:eastAsia="zh-CN"/>
        </w:rPr>
        <w:t>镇</w:t>
      </w:r>
      <w:r>
        <w:rPr>
          <w:rFonts w:hint="eastAsia" w:ascii="仿宋" w:hAnsi="仿宋" w:eastAsia="仿宋"/>
          <w:color w:val="010101"/>
          <w:sz w:val="32"/>
          <w:szCs w:val="32"/>
        </w:rPr>
        <w:t>主要领导牵头，成立专门考核组，即班子会议、绩效考核领导小组会议、相关责任单位负责人及责任人会议，统一了思想，明确了目标。</w:t>
      </w:r>
    </w:p>
    <w:p>
      <w:pPr>
        <w:autoSpaceDN w:val="0"/>
        <w:rPr>
          <w:rFonts w:ascii="仿宋" w:hAnsi="仿宋" w:eastAsia="仿宋"/>
          <w:color w:val="010101"/>
          <w:sz w:val="32"/>
          <w:szCs w:val="32"/>
        </w:rPr>
      </w:pPr>
      <w:r>
        <w:rPr>
          <w:rFonts w:ascii="仿宋" w:hAnsi="仿宋" w:eastAsia="仿宋"/>
          <w:color w:val="010101"/>
          <w:sz w:val="32"/>
          <w:szCs w:val="32"/>
        </w:rPr>
        <w:t>　</w:t>
      </w:r>
      <w:r>
        <w:rPr>
          <w:rFonts w:hint="eastAsia" w:ascii="仿宋" w:hAnsi="仿宋" w:eastAsia="仿宋"/>
          <w:color w:val="010101"/>
          <w:sz w:val="32"/>
          <w:szCs w:val="32"/>
        </w:rPr>
        <w:t xml:space="preserve">  </w:t>
      </w:r>
      <w:r>
        <w:rPr>
          <w:rFonts w:hint="eastAsia" w:ascii="楷体" w:hAnsi="楷体" w:eastAsia="楷体" w:cs="楷体"/>
          <w:b/>
          <w:bCs/>
          <w:i w:val="0"/>
          <w:iCs w:val="0"/>
          <w:caps w:val="0"/>
          <w:color w:val="000000"/>
          <w:spacing w:val="0"/>
          <w:sz w:val="32"/>
          <w:szCs w:val="32"/>
          <w:shd w:val="clear" w:fill="FFFFFF"/>
          <w:lang w:val="en-US" w:eastAsia="zh-CN"/>
        </w:rPr>
        <w:t>（二）建议二：</w:t>
      </w:r>
      <w:r>
        <w:rPr>
          <w:rFonts w:hint="eastAsia" w:ascii="仿宋" w:hAnsi="仿宋" w:eastAsia="仿宋"/>
          <w:color w:val="010101"/>
          <w:sz w:val="32"/>
          <w:szCs w:val="32"/>
        </w:rPr>
        <w:t>安排专项工作经费，加大经济投入力度及考核力度。解决各项目实施过程中所遇到的困难，确保此项工作的顺利开展。</w:t>
      </w:r>
    </w:p>
    <w:p>
      <w:pPr>
        <w:autoSpaceDN w:val="0"/>
        <w:rPr>
          <w:rFonts w:ascii="仿宋" w:hAnsi="仿宋" w:eastAsia="仿宋"/>
          <w:color w:val="010101"/>
          <w:sz w:val="32"/>
          <w:szCs w:val="32"/>
        </w:rPr>
      </w:pPr>
      <w:r>
        <w:rPr>
          <w:rFonts w:ascii="仿宋" w:hAnsi="仿宋" w:eastAsia="仿宋"/>
          <w:color w:val="010101"/>
          <w:sz w:val="32"/>
          <w:szCs w:val="32"/>
        </w:rPr>
        <w:t>　　</w:t>
      </w:r>
      <w:r>
        <w:rPr>
          <w:rFonts w:hint="eastAsia" w:ascii="楷体" w:hAnsi="楷体" w:eastAsia="楷体" w:cs="楷体"/>
          <w:b/>
          <w:bCs/>
          <w:i w:val="0"/>
          <w:iCs w:val="0"/>
          <w:caps w:val="0"/>
          <w:color w:val="000000"/>
          <w:spacing w:val="0"/>
          <w:sz w:val="32"/>
          <w:szCs w:val="32"/>
          <w:shd w:val="clear" w:fill="FFFFFF"/>
          <w:lang w:val="en-US" w:eastAsia="zh-CN"/>
        </w:rPr>
        <w:t>（三）建议三：</w:t>
      </w:r>
      <w:r>
        <w:rPr>
          <w:rFonts w:hint="eastAsia" w:ascii="仿宋" w:hAnsi="仿宋" w:eastAsia="仿宋"/>
          <w:color w:val="010101"/>
          <w:sz w:val="32"/>
          <w:szCs w:val="32"/>
        </w:rPr>
        <w:t>乡</w:t>
      </w:r>
      <w:r>
        <w:rPr>
          <w:rFonts w:hint="eastAsia" w:ascii="仿宋" w:hAnsi="仿宋" w:eastAsia="仿宋"/>
          <w:color w:val="010101"/>
          <w:sz w:val="32"/>
          <w:szCs w:val="32"/>
          <w:lang w:eastAsia="zh-CN"/>
        </w:rPr>
        <w:t>镇</w:t>
      </w:r>
      <w:r>
        <w:rPr>
          <w:rFonts w:hint="eastAsia" w:ascii="仿宋" w:hAnsi="仿宋" w:eastAsia="仿宋"/>
          <w:color w:val="010101"/>
          <w:sz w:val="32"/>
          <w:szCs w:val="32"/>
        </w:rPr>
        <w:t>绩效考核和重点民生实事办公室制订了一系列制度，并将各项任务分解到具体单位和人员，实行一个领导、一套班子、一抓到底的工作模式，在工作开展过程中，乡实行“一月一讲评，一季一调度，一年一评比”的“三个一”奖惩制度，从而促进各项工作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olor w:val="010101"/>
          <w:sz w:val="32"/>
          <w:szCs w:val="32"/>
        </w:rPr>
      </w:pPr>
      <w:r>
        <w:rPr>
          <w:rFonts w:hint="eastAsia" w:ascii="楷体" w:hAnsi="楷体" w:eastAsia="楷体" w:cs="楷体"/>
          <w:b/>
          <w:bCs/>
          <w:i w:val="0"/>
          <w:iCs w:val="0"/>
          <w:caps w:val="0"/>
          <w:color w:val="000000"/>
          <w:spacing w:val="0"/>
          <w:kern w:val="2"/>
          <w:sz w:val="32"/>
          <w:szCs w:val="32"/>
          <w:shd w:val="clear" w:fill="FFFFFF"/>
          <w:lang w:val="en-US" w:eastAsia="zh-CN" w:bidi="ar-SA"/>
        </w:rPr>
        <w:t>（四）建议四：</w:t>
      </w:r>
      <w:r>
        <w:rPr>
          <w:rFonts w:hint="eastAsia" w:ascii="仿宋" w:hAnsi="仿宋" w:eastAsia="仿宋"/>
          <w:color w:val="010101"/>
          <w:sz w:val="32"/>
          <w:szCs w:val="32"/>
        </w:rPr>
        <w:t>乡</w:t>
      </w:r>
      <w:r>
        <w:rPr>
          <w:rFonts w:hint="eastAsia" w:ascii="仿宋" w:hAnsi="仿宋" w:eastAsia="仿宋"/>
          <w:color w:val="010101"/>
          <w:sz w:val="32"/>
          <w:szCs w:val="32"/>
          <w:lang w:eastAsia="zh-CN"/>
        </w:rPr>
        <w:t>镇</w:t>
      </w:r>
      <w:r>
        <w:rPr>
          <w:rFonts w:hint="eastAsia" w:ascii="仿宋" w:hAnsi="仿宋" w:eastAsia="仿宋"/>
          <w:color w:val="010101"/>
          <w:sz w:val="32"/>
          <w:szCs w:val="32"/>
        </w:rPr>
        <w:t>绩效考核和重点民生实事办公室须每个季度对各项工作进行了督查，认真总结工作中的经验，查找出工作中的不足，并将各项工作完成情况通报到各相关责任人，以便与促进工作的开展。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olor w:val="010101"/>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09" w:firstLineChars="503"/>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9D4A05"/>
    <w:multiLevelType w:val="singleLevel"/>
    <w:tmpl w:val="D99D4A05"/>
    <w:lvl w:ilvl="0" w:tentative="0">
      <w:start w:val="1"/>
      <w:numFmt w:val="chineseCounting"/>
      <w:suff w:val="nothing"/>
      <w:lvlText w:val="（%1）"/>
      <w:lvlJc w:val="left"/>
      <w:rPr>
        <w:rFonts w:hint="eastAsia" w:ascii="楷体" w:hAnsi="楷体" w:eastAsia="楷体" w:cs="楷体"/>
        <w:b/>
        <w:bCs/>
        <w:sz w:val="32"/>
        <w:szCs w:val="32"/>
      </w:rPr>
    </w:lvl>
  </w:abstractNum>
  <w:abstractNum w:abstractNumId="1">
    <w:nsid w:val="6DD6DCE7"/>
    <w:multiLevelType w:val="singleLevel"/>
    <w:tmpl w:val="6DD6DCE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BF1F7E"/>
    <w:rsid w:val="04EE68EC"/>
    <w:rsid w:val="068444B9"/>
    <w:rsid w:val="07740BAF"/>
    <w:rsid w:val="07FE3A27"/>
    <w:rsid w:val="08105587"/>
    <w:rsid w:val="08CE1392"/>
    <w:rsid w:val="0A30013D"/>
    <w:rsid w:val="0A3B3918"/>
    <w:rsid w:val="0A3E3344"/>
    <w:rsid w:val="0B0577DC"/>
    <w:rsid w:val="0B116849"/>
    <w:rsid w:val="0BEB340A"/>
    <w:rsid w:val="0D992ED5"/>
    <w:rsid w:val="0E544E57"/>
    <w:rsid w:val="0F276F67"/>
    <w:rsid w:val="10EF574B"/>
    <w:rsid w:val="12AA1814"/>
    <w:rsid w:val="165901DB"/>
    <w:rsid w:val="16C8035E"/>
    <w:rsid w:val="16DC3E4F"/>
    <w:rsid w:val="16EE1BB5"/>
    <w:rsid w:val="170C6EC1"/>
    <w:rsid w:val="17EB6307"/>
    <w:rsid w:val="1AD25E0B"/>
    <w:rsid w:val="1D3F35B6"/>
    <w:rsid w:val="23B02B18"/>
    <w:rsid w:val="23C969CE"/>
    <w:rsid w:val="24CD7B64"/>
    <w:rsid w:val="25F82554"/>
    <w:rsid w:val="268070C2"/>
    <w:rsid w:val="281025A5"/>
    <w:rsid w:val="285E30F8"/>
    <w:rsid w:val="2A6F4508"/>
    <w:rsid w:val="2AB73418"/>
    <w:rsid w:val="2D616E58"/>
    <w:rsid w:val="2DD445FD"/>
    <w:rsid w:val="2EDD3879"/>
    <w:rsid w:val="2F31613C"/>
    <w:rsid w:val="3041038A"/>
    <w:rsid w:val="35BE1603"/>
    <w:rsid w:val="372B097C"/>
    <w:rsid w:val="372C3027"/>
    <w:rsid w:val="382513BB"/>
    <w:rsid w:val="39B0341A"/>
    <w:rsid w:val="3B48535E"/>
    <w:rsid w:val="3C644A5C"/>
    <w:rsid w:val="3CE27966"/>
    <w:rsid w:val="3E010EB2"/>
    <w:rsid w:val="3E5C593D"/>
    <w:rsid w:val="3F5C7278"/>
    <w:rsid w:val="40BB7ACD"/>
    <w:rsid w:val="41A03D74"/>
    <w:rsid w:val="423D5A66"/>
    <w:rsid w:val="43EC538E"/>
    <w:rsid w:val="450462F6"/>
    <w:rsid w:val="47564A3F"/>
    <w:rsid w:val="48287C88"/>
    <w:rsid w:val="48410841"/>
    <w:rsid w:val="4ADD776D"/>
    <w:rsid w:val="4AEC7B3E"/>
    <w:rsid w:val="4F945299"/>
    <w:rsid w:val="50052923"/>
    <w:rsid w:val="50E13F2A"/>
    <w:rsid w:val="518314DE"/>
    <w:rsid w:val="518912A0"/>
    <w:rsid w:val="51EA20C4"/>
    <w:rsid w:val="53C2277C"/>
    <w:rsid w:val="53D55AFF"/>
    <w:rsid w:val="54281737"/>
    <w:rsid w:val="54BE5328"/>
    <w:rsid w:val="56EC4DD7"/>
    <w:rsid w:val="571E76EE"/>
    <w:rsid w:val="583E25EE"/>
    <w:rsid w:val="587F41BA"/>
    <w:rsid w:val="59EA7C19"/>
    <w:rsid w:val="5A2A7623"/>
    <w:rsid w:val="5C3C0F80"/>
    <w:rsid w:val="5CF74D74"/>
    <w:rsid w:val="5D9E3DCB"/>
    <w:rsid w:val="5DB4040F"/>
    <w:rsid w:val="608B60E3"/>
    <w:rsid w:val="62332162"/>
    <w:rsid w:val="62BD432E"/>
    <w:rsid w:val="62BD7466"/>
    <w:rsid w:val="632A3916"/>
    <w:rsid w:val="63473BF7"/>
    <w:rsid w:val="635655AC"/>
    <w:rsid w:val="644E1663"/>
    <w:rsid w:val="647E5A31"/>
    <w:rsid w:val="66833198"/>
    <w:rsid w:val="676C617A"/>
    <w:rsid w:val="67C90C25"/>
    <w:rsid w:val="69CB7675"/>
    <w:rsid w:val="6ABB2000"/>
    <w:rsid w:val="6CDC1D98"/>
    <w:rsid w:val="6D62736B"/>
    <w:rsid w:val="6D9565B3"/>
    <w:rsid w:val="6DA560EA"/>
    <w:rsid w:val="6E4E00D2"/>
    <w:rsid w:val="6FD53EF5"/>
    <w:rsid w:val="719633D6"/>
    <w:rsid w:val="721042A2"/>
    <w:rsid w:val="725400DF"/>
    <w:rsid w:val="73E746C1"/>
    <w:rsid w:val="740C61F5"/>
    <w:rsid w:val="76203748"/>
    <w:rsid w:val="77C704C0"/>
    <w:rsid w:val="78850FF2"/>
    <w:rsid w:val="7A2125C0"/>
    <w:rsid w:val="7C80044E"/>
    <w:rsid w:val="7E7933A7"/>
    <w:rsid w:val="7F141322"/>
    <w:rsid w:val="7F96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99"/>
    <w:pPr>
      <w:ind w:firstLine="420" w:firstLineChars="200"/>
    </w:pPr>
    <w:rPr>
      <w:rFonts w:ascii="Calibri" w:hAnsi="Calibri" w:eastAsia="宋体" w:cs="Times New Roman"/>
    </w:rPr>
  </w:style>
  <w:style w:type="table" w:customStyle="1" w:styleId="9">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2807</Words>
  <Characters>2948</Characters>
  <Lines>0</Lines>
  <Paragraphs>0</Paragraphs>
  <TotalTime>1</TotalTime>
  <ScaleCrop>false</ScaleCrop>
  <LinksUpToDate>false</LinksUpToDate>
  <CharactersWithSpaces>3027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2025-02-17T07:08:00Z</cp:lastPrinted>
  <dcterms:modified xsi:type="dcterms:W3CDTF">2025-04-09T06:26:07Z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5AD15E1B9DEB4C8CA776B1CF146D1EAB_13</vt:lpwstr>
  </property>
  <property fmtid="{D5CDD505-2E9C-101B-9397-08002B2CF9AE}" pid="4" name="KSOTemplateDocerSaveRecord">
    <vt:lpwstr>eyJoZGlkIjoiOTQ1NzIzYWZhMjZjZDJkMmExNWQ2YjIzZjg4YWY0N2QiLCJ1c2VySWQiOiIxMDMyMTUzMjYwIn0=</vt:lpwstr>
  </property>
</Properties>
</file>