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A1214">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smallCaps w:val="0"/>
          <w:color w:val="000000"/>
          <w:spacing w:val="0"/>
          <w:sz w:val="32"/>
          <w:szCs w:val="32"/>
          <w:lang w:eastAsia="zh-CN"/>
        </w:rPr>
      </w:pPr>
    </w:p>
    <w:p w14:paraId="3BD787C2">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黑体" w:hAnsi="黑体" w:eastAsia="黑体" w:cs="黑体"/>
          <w:i w:val="0"/>
          <w:iCs w:val="0"/>
          <w:caps w:val="0"/>
          <w:smallCaps w:val="0"/>
          <w:color w:val="000000"/>
          <w:spacing w:val="0"/>
          <w:sz w:val="44"/>
          <w:szCs w:val="44"/>
          <w:shd w:val="clear" w:color="080000" w:fill="FFFFFF"/>
        </w:rPr>
      </w:pPr>
      <w:bookmarkStart w:id="0" w:name="_GoBack"/>
      <w:bookmarkEnd w:id="0"/>
      <w:r>
        <w:rPr>
          <w:rFonts w:hint="eastAsia" w:ascii="黑体" w:hAnsi="黑体" w:eastAsia="黑体" w:cs="黑体"/>
          <w:i w:val="0"/>
          <w:iCs w:val="0"/>
          <w:caps w:val="0"/>
          <w:smallCaps w:val="0"/>
          <w:color w:val="000000"/>
          <w:spacing w:val="0"/>
          <w:sz w:val="44"/>
          <w:szCs w:val="44"/>
          <w:shd w:val="clear" w:color="080000" w:fill="FFFFFF"/>
          <w:lang w:val="en-US" w:eastAsia="zh-CN"/>
        </w:rPr>
        <w:t>2024年度</w:t>
      </w:r>
      <w:r>
        <w:rPr>
          <w:rFonts w:hint="eastAsia" w:ascii="黑体" w:hAnsi="黑体" w:eastAsia="黑体" w:cs="黑体"/>
          <w:i w:val="0"/>
          <w:iCs w:val="0"/>
          <w:caps w:val="0"/>
          <w:smallCaps w:val="0"/>
          <w:color w:val="000000"/>
          <w:spacing w:val="0"/>
          <w:sz w:val="44"/>
          <w:szCs w:val="44"/>
          <w:shd w:val="clear" w:color="080000" w:fill="FFFFFF"/>
        </w:rPr>
        <w:t>部门整体支出绩效自评报告</w:t>
      </w:r>
    </w:p>
    <w:p w14:paraId="41E15E13">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楷体" w:hAnsi="楷体" w:eastAsia="楷体" w:cs="楷体"/>
          <w:i w:val="0"/>
          <w:iCs w:val="0"/>
          <w:caps w:val="0"/>
          <w:smallCaps w:val="0"/>
          <w:color w:val="000000"/>
          <w:spacing w:val="0"/>
          <w:sz w:val="32"/>
          <w:szCs w:val="32"/>
          <w:shd w:val="clear" w:color="080000" w:fill="FFFFFF"/>
          <w:lang w:eastAsia="zh-CN"/>
        </w:rPr>
      </w:pPr>
      <w:r>
        <w:rPr>
          <w:rFonts w:hint="eastAsia" w:ascii="楷体" w:hAnsi="楷体" w:eastAsia="楷体" w:cs="楷体"/>
          <w:i w:val="0"/>
          <w:iCs w:val="0"/>
          <w:caps w:val="0"/>
          <w:smallCaps w:val="0"/>
          <w:color w:val="000000"/>
          <w:spacing w:val="0"/>
          <w:sz w:val="32"/>
          <w:szCs w:val="32"/>
          <w:shd w:val="clear" w:color="080000" w:fill="FFFFFF"/>
          <w:lang w:val="en-US" w:eastAsia="zh-CN"/>
        </w:rPr>
        <w:t>绥宁县</w:t>
      </w:r>
      <w:r>
        <w:rPr>
          <w:rFonts w:hint="eastAsia" w:ascii="楷体" w:hAnsi="楷体" w:eastAsia="楷体" w:cs="楷体"/>
          <w:color w:val="000000"/>
          <w:kern w:val="0"/>
          <w:sz w:val="32"/>
          <w:szCs w:val="32"/>
          <w:lang w:val="en-US" w:eastAsia="zh-CN"/>
        </w:rPr>
        <w:t>库区移民事务中心</w:t>
      </w:r>
    </w:p>
    <w:p w14:paraId="433C2ADD">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ascii="黑体" w:hAnsi="黑体" w:eastAsia="黑体" w:cs="黑体"/>
          <w:i w:val="0"/>
          <w:iCs w:val="0"/>
          <w:caps w:val="0"/>
          <w:smallCaps w:val="0"/>
          <w:color w:val="000000"/>
          <w:spacing w:val="0"/>
          <w:sz w:val="44"/>
          <w:szCs w:val="44"/>
          <w:shd w:val="clear" w:color="080000" w:fill="FFFFFF"/>
          <w:lang w:val="en-US" w:eastAsia="zh-CN"/>
        </w:rPr>
      </w:pPr>
    </w:p>
    <w:p w14:paraId="7FD0312D">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仿宋" w:hAnsi="仿宋" w:eastAsia="仿宋" w:cs="仿宋"/>
          <w:i w:val="0"/>
          <w:iCs w:val="0"/>
          <w:caps w:val="0"/>
          <w:smallCaps w:val="0"/>
          <w:color w:val="000000"/>
          <w:spacing w:val="0"/>
          <w:sz w:val="44"/>
          <w:szCs w:val="44"/>
        </w:rPr>
      </w:pPr>
    </w:p>
    <w:p w14:paraId="561F7524">
      <w:pPr>
        <w:widowControl/>
        <w:ind w:firstLine="640" w:firstLineChars="200"/>
        <w:jc w:val="both"/>
        <w:rPr>
          <w:rFonts w:hint="eastAsia" w:ascii="仿宋" w:hAnsi="仿宋" w:eastAsia="仿宋" w:cs="仿宋"/>
          <w:i w:val="0"/>
          <w:iCs w:val="0"/>
          <w:caps w:val="0"/>
          <w:smallCaps w:val="0"/>
          <w:color w:val="000000"/>
          <w:spacing w:val="0"/>
          <w:sz w:val="32"/>
          <w:szCs w:val="32"/>
        </w:rPr>
      </w:pPr>
      <w:r>
        <w:rPr>
          <w:rFonts w:hint="eastAsia" w:ascii="仿宋" w:hAnsi="仿宋" w:eastAsia="仿宋" w:cs="仿宋"/>
          <w:color w:val="000000"/>
          <w:kern w:val="0"/>
          <w:sz w:val="32"/>
          <w:szCs w:val="32"/>
          <w:lang w:val="en-US" w:eastAsia="zh-CN"/>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1ECB74B8">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黑体" w:hAnsi="黑体" w:eastAsia="黑体" w:cs="黑体"/>
          <w:i w:val="0"/>
          <w:iCs w:val="0"/>
          <w:caps w:val="0"/>
          <w:smallCaps w:val="0"/>
          <w:color w:val="000000"/>
          <w:spacing w:val="0"/>
          <w:sz w:val="32"/>
          <w:szCs w:val="32"/>
        </w:rPr>
      </w:pPr>
      <w:r>
        <w:rPr>
          <w:rFonts w:hint="eastAsia" w:ascii="黑体" w:hAnsi="黑体" w:eastAsia="黑体" w:cs="黑体"/>
          <w:i w:val="0"/>
          <w:iCs w:val="0"/>
          <w:caps w:val="0"/>
          <w:smallCaps w:val="0"/>
          <w:color w:val="000000"/>
          <w:spacing w:val="0"/>
          <w:sz w:val="32"/>
          <w:szCs w:val="32"/>
          <w:shd w:val="clear" w:color="080000" w:fill="FFFFFF"/>
        </w:rPr>
        <w:t>一、部门基本情况</w:t>
      </w:r>
    </w:p>
    <w:p w14:paraId="491BFE52">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楷体" w:hAnsi="楷体" w:eastAsia="楷体" w:cs="楷体"/>
          <w:b/>
          <w:bCs/>
          <w:i w:val="0"/>
          <w:iCs w:val="0"/>
          <w:caps w:val="0"/>
          <w:smallCaps w:val="0"/>
          <w:color w:val="000000"/>
          <w:spacing w:val="0"/>
          <w:sz w:val="32"/>
          <w:szCs w:val="32"/>
          <w:shd w:val="clear" w:color="0A0000" w:fill="FFFFFF"/>
          <w:lang w:val="en-US" w:eastAsia="zh-CN"/>
        </w:rPr>
      </w:pPr>
      <w:r>
        <w:rPr>
          <w:rFonts w:hint="eastAsia" w:ascii="楷体" w:hAnsi="楷体" w:eastAsia="楷体" w:cs="楷体"/>
          <w:b/>
          <w:bCs/>
          <w:i w:val="0"/>
          <w:iCs w:val="0"/>
          <w:caps w:val="0"/>
          <w:smallCaps w:val="0"/>
          <w:color w:val="000000"/>
          <w:spacing w:val="0"/>
          <w:sz w:val="32"/>
          <w:szCs w:val="32"/>
          <w:shd w:val="clear" w:color="0A0000" w:fill="FFFFFF"/>
        </w:rPr>
        <w:t>（一）</w:t>
      </w:r>
      <w:r>
        <w:rPr>
          <w:rFonts w:hint="eastAsia" w:ascii="楷体" w:hAnsi="楷体" w:eastAsia="楷体" w:cs="楷体"/>
          <w:b/>
          <w:bCs/>
          <w:i w:val="0"/>
          <w:iCs w:val="0"/>
          <w:caps w:val="0"/>
          <w:smallCaps w:val="0"/>
          <w:color w:val="000000"/>
          <w:spacing w:val="0"/>
          <w:sz w:val="32"/>
          <w:szCs w:val="32"/>
          <w:shd w:val="clear" w:color="0A0000" w:fill="FFFFFF"/>
          <w:lang w:val="en-US" w:eastAsia="zh-CN"/>
        </w:rPr>
        <w:t>部门职能职责</w:t>
      </w:r>
    </w:p>
    <w:p w14:paraId="1FE51F62">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1.为大中型水库工程建设征地实物调查细则、移民安置规划大纲、移民安置规划、移民后期扶持规划审查提供业务支持；承担大中型水库移民安置阶段验收及竣工验收和后期扶持规划实施验收的事务性工作。</w:t>
      </w:r>
    </w:p>
    <w:p w14:paraId="1B8A3D17">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2.承担移民系统信息化管理和综合统计工作。</w:t>
      </w:r>
    </w:p>
    <w:p w14:paraId="42474BB2">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3.承担大中型水库移民安置和后期扶持的事务性工作。</w:t>
      </w:r>
    </w:p>
    <w:p w14:paraId="3E9D308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协助有关部门拟订全县水库移民资金年度预算方案和安排方案；承担水库移民工作、移民资金内部审计和绩效评价的事务性工作；承担水库移民后期扶持政策实施情况监测评估的事务性工作；为水库移民资金管理提供服务保障。</w:t>
      </w:r>
    </w:p>
    <w:p w14:paraId="57A035E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宣传移民工作方针、政策；承担大中型水库移民信访维稳、行政复议、行政诉讼涉及的事务性工作；指导乡镇做好库区和移民安置区的社会稳定工作；承担大中型水库移民产业开发和小型水库扶助的事务性工作。</w:t>
      </w:r>
    </w:p>
    <w:p w14:paraId="1BC8D9DF">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6.协助推动水库移民对口帮扶工作；承担水库移民计划生育、平安建设、扶贫攻坚、安全生产的事务性工作。</w:t>
      </w:r>
    </w:p>
    <w:p w14:paraId="4BFDE7D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7.负责全县移民工作人员业务培训及农村移民实用技术培训。</w:t>
      </w:r>
    </w:p>
    <w:p w14:paraId="13103509">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8.完成县委、县政府和县农业农村水利局交办的其它工作任务。</w:t>
      </w:r>
    </w:p>
    <w:p w14:paraId="1BB48228">
      <w:pPr>
        <w:ind w:firstLine="640" w:firstLineChars="200"/>
        <w:rPr>
          <w:rFonts w:hint="eastAsia" w:ascii="仿宋" w:hAnsi="仿宋" w:eastAsia="仿宋" w:cs="仿宋"/>
          <w:color w:val="000000"/>
          <w:kern w:val="0"/>
          <w:sz w:val="32"/>
          <w:szCs w:val="32"/>
        </w:rPr>
      </w:pPr>
      <w:r>
        <w:rPr>
          <w:rFonts w:hint="eastAsia" w:ascii="楷体" w:hAnsi="楷体" w:eastAsia="楷体" w:cs="楷体"/>
          <w:color w:val="000000"/>
          <w:kern w:val="0"/>
          <w:sz w:val="32"/>
          <w:szCs w:val="32"/>
        </w:rPr>
        <w:t>（二）机构设置情况</w:t>
      </w:r>
    </w:p>
    <w:p w14:paraId="1982B712">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年末，我</w:t>
      </w:r>
      <w:r>
        <w:rPr>
          <w:rFonts w:hint="eastAsia" w:ascii="仿宋" w:hAnsi="仿宋" w:eastAsia="仿宋" w:cs="仿宋"/>
          <w:color w:val="000000"/>
          <w:kern w:val="0"/>
          <w:sz w:val="32"/>
          <w:szCs w:val="32"/>
          <w:lang w:eastAsia="zh-CN"/>
        </w:rPr>
        <w:t>中心</w:t>
      </w:r>
      <w:r>
        <w:rPr>
          <w:rFonts w:hint="eastAsia" w:ascii="仿宋" w:hAnsi="仿宋" w:eastAsia="仿宋" w:cs="仿宋"/>
          <w:color w:val="000000"/>
          <w:kern w:val="0"/>
          <w:sz w:val="32"/>
          <w:szCs w:val="32"/>
        </w:rPr>
        <w:t>内设</w:t>
      </w:r>
      <w:r>
        <w:rPr>
          <w:rFonts w:hint="eastAsia" w:ascii="仿宋" w:hAnsi="仿宋" w:eastAsia="仿宋" w:cs="仿宋"/>
          <w:color w:val="000000"/>
          <w:kern w:val="0"/>
          <w:sz w:val="32"/>
          <w:szCs w:val="32"/>
          <w:lang w:eastAsia="zh-CN"/>
        </w:rPr>
        <w:t>部</w:t>
      </w:r>
      <w:r>
        <w:rPr>
          <w:rFonts w:hint="eastAsia" w:ascii="仿宋" w:hAnsi="仿宋" w:eastAsia="仿宋" w:cs="仿宋"/>
          <w:color w:val="000000"/>
          <w:kern w:val="0"/>
          <w:sz w:val="32"/>
          <w:szCs w:val="32"/>
        </w:rPr>
        <w:t>室4个，分别是：综合部、资金财务部、规划计划部、信访法规事务部。为绥宁县农业农村水利局所属公益一类事业单位，正科级。</w:t>
      </w:r>
    </w:p>
    <w:p w14:paraId="00F629C2">
      <w:pPr>
        <w:pStyle w:val="8"/>
        <w:widowControl w:val="0"/>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smallCaps w:val="0"/>
          <w:color w:val="000000"/>
          <w:spacing w:val="0"/>
          <w:sz w:val="32"/>
          <w:szCs w:val="32"/>
          <w:shd w:val="clear" w:color="0A0000" w:fill="FFFFFF"/>
          <w:lang w:val="en-US" w:eastAsia="zh-CN"/>
        </w:rPr>
      </w:pPr>
      <w:r>
        <w:rPr>
          <w:rFonts w:hint="eastAsia" w:ascii="楷体" w:hAnsi="楷体" w:eastAsia="楷体" w:cs="楷体"/>
          <w:b/>
          <w:bCs/>
          <w:i w:val="0"/>
          <w:iCs w:val="0"/>
          <w:caps w:val="0"/>
          <w:smallCaps w:val="0"/>
          <w:color w:val="000000"/>
          <w:spacing w:val="0"/>
          <w:sz w:val="32"/>
          <w:szCs w:val="32"/>
          <w:shd w:val="clear" w:color="0A0000" w:fill="FFFFFF"/>
        </w:rPr>
        <w:t>（三）</w:t>
      </w:r>
      <w:r>
        <w:rPr>
          <w:rFonts w:hint="eastAsia" w:ascii="楷体" w:hAnsi="楷体" w:eastAsia="楷体" w:cs="楷体"/>
          <w:b/>
          <w:bCs/>
          <w:i w:val="0"/>
          <w:iCs w:val="0"/>
          <w:caps w:val="0"/>
          <w:smallCaps w:val="0"/>
          <w:color w:val="000000"/>
          <w:spacing w:val="0"/>
          <w:sz w:val="32"/>
          <w:szCs w:val="32"/>
          <w:shd w:val="clear" w:color="0A0000" w:fill="FFFFFF"/>
          <w:lang w:val="en-US" w:eastAsia="zh-CN"/>
        </w:rPr>
        <w:t>人员编制情况</w:t>
      </w:r>
    </w:p>
    <w:p w14:paraId="23035A6D">
      <w:pPr>
        <w:pStyle w:val="8"/>
        <w:widowControl w:val="0"/>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480" w:lineRule="atLeast"/>
        <w:ind w:right="0" w:firstLine="640" w:firstLineChars="200"/>
        <w:jc w:val="left"/>
        <w:textAlignment w:val="auto"/>
        <w:rPr>
          <w:rFonts w:ascii="仿宋" w:hAnsi="仿宋" w:eastAsia="仿宋" w:cs="仿宋"/>
          <w:b w:val="0"/>
          <w:bCs w:val="0"/>
          <w:i w:val="0"/>
          <w:iCs w:val="0"/>
          <w:caps w:val="0"/>
          <w:smallCaps w:val="0"/>
          <w:color w:val="000000"/>
          <w:spacing w:val="0"/>
          <w:sz w:val="32"/>
          <w:szCs w:val="32"/>
          <w:shd w:val="clear" w:color="0A0000" w:fill="FFFFFF"/>
          <w:lang w:val="en-US" w:eastAsia="zh-CN"/>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年末，我</w:t>
      </w:r>
      <w:r>
        <w:rPr>
          <w:rFonts w:hint="eastAsia" w:ascii="仿宋" w:hAnsi="仿宋" w:eastAsia="仿宋" w:cs="仿宋"/>
          <w:color w:val="000000"/>
          <w:kern w:val="0"/>
          <w:sz w:val="32"/>
          <w:szCs w:val="32"/>
          <w:lang w:eastAsia="zh-CN"/>
        </w:rPr>
        <w:t>中心</w:t>
      </w:r>
      <w:r>
        <w:rPr>
          <w:rFonts w:hint="eastAsia" w:ascii="仿宋" w:hAnsi="仿宋" w:eastAsia="仿宋" w:cs="仿宋"/>
          <w:color w:val="000000"/>
          <w:kern w:val="0"/>
          <w:sz w:val="32"/>
          <w:szCs w:val="32"/>
        </w:rPr>
        <w:t>共有编制15人，其中行政编制0人，</w:t>
      </w:r>
      <w:r>
        <w:rPr>
          <w:rFonts w:ascii="仿宋" w:hAnsi="仿宋" w:eastAsia="仿宋" w:cs="仿宋"/>
          <w:color w:val="000000"/>
          <w:kern w:val="0"/>
          <w:sz w:val="32"/>
          <w:szCs w:val="32"/>
        </w:rPr>
        <w:t>参公</w:t>
      </w:r>
      <w:r>
        <w:rPr>
          <w:rFonts w:hint="eastAsia" w:ascii="仿宋" w:hAnsi="仿宋" w:eastAsia="仿宋" w:cs="仿宋"/>
          <w:color w:val="000000"/>
          <w:kern w:val="0"/>
          <w:sz w:val="32"/>
          <w:szCs w:val="32"/>
        </w:rPr>
        <w:t>编制15人。年末实有在职人员12人，退休人员</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人。</w:t>
      </w:r>
    </w:p>
    <w:p w14:paraId="1A26D99B">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二、一般公共预算支出情况</w:t>
      </w:r>
    </w:p>
    <w:p w14:paraId="1B876E58">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楷体" w:hAnsi="楷体" w:eastAsia="楷体" w:cs="楷体"/>
          <w:b/>
          <w:bCs/>
          <w:i w:val="0"/>
          <w:iCs w:val="0"/>
          <w:caps w:val="0"/>
          <w:smallCaps w:val="0"/>
          <w:color w:val="000000"/>
          <w:spacing w:val="0"/>
          <w:sz w:val="32"/>
          <w:szCs w:val="32"/>
          <w:shd w:val="clear" w:color="0A0000" w:fill="FFFFFF"/>
          <w:lang w:val="en-US" w:eastAsia="zh-CN"/>
        </w:rPr>
      </w:pPr>
      <w:r>
        <w:rPr>
          <w:rFonts w:hint="eastAsia" w:ascii="楷体" w:hAnsi="楷体" w:eastAsia="楷体" w:cs="楷体"/>
          <w:b/>
          <w:bCs/>
          <w:i w:val="0"/>
          <w:iCs w:val="0"/>
          <w:caps w:val="0"/>
          <w:smallCaps w:val="0"/>
          <w:color w:val="000000"/>
          <w:spacing w:val="0"/>
          <w:sz w:val="32"/>
          <w:szCs w:val="32"/>
          <w:shd w:val="clear" w:color="0A0000" w:fill="FFFFFF"/>
        </w:rPr>
        <w:t>（一）</w:t>
      </w:r>
      <w:r>
        <w:rPr>
          <w:rFonts w:hint="eastAsia" w:ascii="楷体" w:hAnsi="楷体" w:eastAsia="楷体" w:cs="楷体"/>
          <w:b/>
          <w:bCs/>
          <w:i w:val="0"/>
          <w:iCs w:val="0"/>
          <w:caps w:val="0"/>
          <w:smallCaps w:val="0"/>
          <w:color w:val="000000"/>
          <w:spacing w:val="0"/>
          <w:sz w:val="32"/>
          <w:szCs w:val="32"/>
          <w:shd w:val="clear" w:color="0A0000" w:fill="FFFFFF"/>
          <w:lang w:val="en-US" w:eastAsia="zh-CN"/>
        </w:rPr>
        <w:t>基本支出情况</w:t>
      </w:r>
    </w:p>
    <w:p w14:paraId="2554CC61">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ascii="Times New Roman" w:hAnsi="Times New Roman" w:eastAsia="仿宋_GB2312" w:cs="Times New Roman"/>
          <w:color w:val="0C0C0C"/>
          <w:sz w:val="32"/>
          <w:szCs w:val="32"/>
        </w:rPr>
        <w:t>年基本支出共计</w:t>
      </w:r>
      <w:r>
        <w:rPr>
          <w:rFonts w:ascii="仿宋_GB2312" w:hAnsi="仿宋_GB2312" w:eastAsia="仿宋_GB2312" w:cs="仿宋_GB2312"/>
          <w:color w:val="000000"/>
          <w:kern w:val="0"/>
          <w:sz w:val="31"/>
          <w:szCs w:val="31"/>
          <w:lang w:val="en-US" w:eastAsia="zh-CN"/>
        </w:rPr>
        <w:t>312.91</w:t>
      </w:r>
      <w:r>
        <w:rPr>
          <w:rFonts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ascii="Times New Roman" w:hAnsi="Times New Roman" w:eastAsia="仿宋_GB2312" w:cs="Times New Roman"/>
          <w:color w:val="0C0C0C"/>
          <w:sz w:val="32"/>
          <w:szCs w:val="32"/>
          <w:lang w:val="en-US" w:eastAsia="zh-CN"/>
        </w:rPr>
        <w:t>人员经费</w:t>
      </w:r>
      <w:r>
        <w:rPr>
          <w:rFonts w:eastAsia="仿宋_GB2312" w:cs="Times New Roman"/>
          <w:color w:val="0C0C0C"/>
          <w:sz w:val="32"/>
          <w:szCs w:val="32"/>
          <w:lang w:val="en-US" w:eastAsia="zh-CN"/>
        </w:rPr>
        <w:t>249.58</w:t>
      </w:r>
      <w:r>
        <w:rPr>
          <w:rFonts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ascii="Times New Roman" w:hAnsi="Times New Roman" w:eastAsia="仿宋_GB2312" w:cs="Times New Roman"/>
          <w:color w:val="0C0C0C"/>
          <w:sz w:val="32"/>
          <w:szCs w:val="32"/>
          <w:lang w:val="en-US" w:eastAsia="zh-CN"/>
        </w:rPr>
        <w:t>经费</w:t>
      </w:r>
      <w:r>
        <w:rPr>
          <w:rFonts w:eastAsia="仿宋_GB2312" w:cs="Times New Roman"/>
          <w:color w:val="0C0C0C"/>
          <w:sz w:val="32"/>
          <w:szCs w:val="32"/>
          <w:lang w:val="en-US" w:eastAsia="zh-CN"/>
        </w:rPr>
        <w:t>63.33</w:t>
      </w:r>
      <w:r>
        <w:rPr>
          <w:rFonts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50BE275C">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w:t>
      </w:r>
      <w:r>
        <w:rPr>
          <w:rFonts w:ascii="仿宋" w:hAnsi="仿宋" w:eastAsia="仿宋" w:cs="仿宋"/>
          <w:b/>
          <w:bCs/>
          <w:color w:val="0C0C0C"/>
          <w:sz w:val="32"/>
          <w:szCs w:val="32"/>
          <w:lang w:val="en-US" w:eastAsia="zh-CN"/>
        </w:rPr>
        <w:t>249.58</w:t>
      </w:r>
      <w:r>
        <w:rPr>
          <w:rFonts w:hint="eastAsia" w:ascii="仿宋" w:hAnsi="仿宋" w:eastAsia="仿宋" w:cs="仿宋"/>
          <w:b/>
          <w:bCs/>
          <w:color w:val="0C0C0C"/>
          <w:sz w:val="32"/>
          <w:szCs w:val="32"/>
          <w:lang w:val="en-US" w:eastAsia="zh-CN"/>
        </w:rPr>
        <w:t>万元。</w:t>
      </w:r>
      <w:r>
        <w:rPr>
          <w:rFonts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4A479136">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ascii="Times New Roman" w:hAnsi="Times New Roman" w:eastAsia="仿宋_GB2312" w:cs="Times New Roman"/>
          <w:color w:val="0C0C0C"/>
          <w:sz w:val="32"/>
          <w:szCs w:val="32"/>
        </w:rPr>
      </w:pPr>
      <w:r>
        <w:rPr>
          <w:rFonts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ascii="仿宋" w:hAnsi="仿宋" w:eastAsia="仿宋" w:cs="仿宋"/>
          <w:b/>
          <w:bCs/>
          <w:color w:val="0C0C0C"/>
          <w:sz w:val="32"/>
          <w:szCs w:val="32"/>
          <w:lang w:val="en-US" w:eastAsia="zh-CN"/>
        </w:rPr>
        <w:t>公用经费63.33万元。</w:t>
      </w:r>
      <w:r>
        <w:rPr>
          <w:rFonts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31580029">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both"/>
        <w:rPr>
          <w:rFonts w:hint="eastAsia" w:ascii="楷体" w:hAnsi="楷体" w:eastAsia="楷体" w:cs="楷体"/>
          <w:b/>
          <w:bCs/>
          <w:i w:val="0"/>
          <w:iCs w:val="0"/>
          <w:caps w:val="0"/>
          <w:smallCaps w:val="0"/>
          <w:color w:val="000000"/>
          <w:spacing w:val="0"/>
          <w:sz w:val="32"/>
          <w:szCs w:val="32"/>
          <w:shd w:val="clear" w:color="0A0000" w:fill="FFFFFF"/>
          <w:lang w:val="en-US" w:eastAsia="zh-CN"/>
        </w:rPr>
      </w:pPr>
      <w:r>
        <w:rPr>
          <w:rFonts w:hint="eastAsia" w:ascii="楷体" w:hAnsi="楷体" w:eastAsia="楷体" w:cs="楷体"/>
          <w:b/>
          <w:bCs/>
          <w:i w:val="0"/>
          <w:iCs w:val="0"/>
          <w:caps w:val="0"/>
          <w:smallCaps w:val="0"/>
          <w:color w:val="000000"/>
          <w:spacing w:val="0"/>
          <w:sz w:val="32"/>
          <w:szCs w:val="32"/>
          <w:shd w:val="clear" w:color="0A0000" w:fill="FFFFFF"/>
        </w:rPr>
        <w:t>（二）</w:t>
      </w:r>
      <w:r>
        <w:rPr>
          <w:rFonts w:hint="eastAsia" w:ascii="楷体" w:hAnsi="楷体" w:eastAsia="楷体" w:cs="楷体"/>
          <w:b/>
          <w:bCs/>
          <w:i w:val="0"/>
          <w:iCs w:val="0"/>
          <w:caps w:val="0"/>
          <w:smallCaps w:val="0"/>
          <w:color w:val="000000"/>
          <w:spacing w:val="0"/>
          <w:sz w:val="32"/>
          <w:szCs w:val="32"/>
          <w:shd w:val="clear" w:color="0A0000" w:fill="FFFFFF"/>
          <w:lang w:val="en-US" w:eastAsia="zh-CN"/>
        </w:rPr>
        <w:t>项目支出情况</w:t>
      </w:r>
    </w:p>
    <w:p w14:paraId="7109324F">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ascii="仿宋" w:hAnsi="仿宋" w:eastAsia="仿宋" w:cs="仿宋"/>
          <w:color w:val="000000"/>
          <w:kern w:val="0"/>
          <w:sz w:val="32"/>
          <w:szCs w:val="32"/>
          <w:lang w:val="en-US" w:eastAsia="zh-CN"/>
        </w:rPr>
        <w:t>2784.39</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ascii="仿宋" w:hAnsi="仿宋" w:eastAsia="仿宋" w:cs="仿宋"/>
          <w:color w:val="000000"/>
          <w:kern w:val="0"/>
          <w:sz w:val="32"/>
          <w:szCs w:val="32"/>
          <w:lang w:val="en-US" w:eastAsia="zh-CN"/>
        </w:rPr>
        <w:t>2784.39</w:t>
      </w:r>
      <w:r>
        <w:rPr>
          <w:rFonts w:hint="eastAsia" w:ascii="仿宋" w:hAnsi="仿宋" w:eastAsia="仿宋" w:cs="仿宋"/>
          <w:color w:val="0C0C0C"/>
          <w:sz w:val="32"/>
          <w:szCs w:val="32"/>
        </w:rPr>
        <w:t>万元。</w:t>
      </w:r>
    </w:p>
    <w:p w14:paraId="0865A653">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ascii="仿宋" w:hAnsi="仿宋" w:eastAsia="仿宋" w:cs="仿宋"/>
          <w:color w:val="0C0C0C"/>
          <w:sz w:val="32"/>
          <w:szCs w:val="32"/>
          <w:lang w:val="en-US" w:eastAsia="zh-CN"/>
        </w:rPr>
      </w:pPr>
      <w:r>
        <w:rPr>
          <w:rFonts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0</w:t>
      </w:r>
      <w:r>
        <w:rPr>
          <w:rFonts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1231C028">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ascii="仿宋" w:hAnsi="仿宋" w:eastAsia="仿宋" w:cs="仿宋"/>
          <w:color w:val="0C0C0C"/>
          <w:sz w:val="32"/>
          <w:szCs w:val="32"/>
          <w:lang w:val="en-US" w:eastAsia="zh-CN"/>
        </w:rPr>
      </w:pPr>
      <w:r>
        <w:rPr>
          <w:rFonts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0</w:t>
      </w:r>
      <w:r>
        <w:rPr>
          <w:rFonts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13301134">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w:t>
      </w:r>
      <w:r>
        <w:rPr>
          <w:rFonts w:ascii="仿宋" w:hAnsi="仿宋" w:eastAsia="仿宋" w:cs="仿宋"/>
          <w:b/>
          <w:bCs/>
          <w:color w:val="0C0C0C"/>
          <w:sz w:val="32"/>
          <w:szCs w:val="32"/>
          <w:lang w:val="en-US" w:eastAsia="zh-CN"/>
        </w:rPr>
        <w:t>2784.39万元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其中移民专项资金</w:t>
      </w:r>
      <w:r>
        <w:rPr>
          <w:rFonts w:ascii="仿宋" w:hAnsi="仿宋" w:eastAsia="仿宋" w:cs="仿宋"/>
          <w:color w:val="0C0C0C"/>
          <w:sz w:val="32"/>
          <w:szCs w:val="32"/>
          <w:lang w:val="en-US" w:eastAsia="zh-CN"/>
        </w:rPr>
        <w:t>727.08</w:t>
      </w:r>
      <w:r>
        <w:rPr>
          <w:rFonts w:hint="eastAsia" w:ascii="仿宋" w:hAnsi="仿宋" w:eastAsia="仿宋" w:cs="仿宋"/>
          <w:color w:val="0C0C0C"/>
          <w:sz w:val="32"/>
          <w:szCs w:val="32"/>
          <w:lang w:val="en-US" w:eastAsia="zh-CN"/>
        </w:rPr>
        <w:t>万元，</w:t>
      </w:r>
      <w:r>
        <w:rPr>
          <w:rFonts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移民直补支出、基础设施、生产开发、培训</w:t>
      </w:r>
      <w:r>
        <w:rPr>
          <w:rFonts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；秀水水库搬迁安置专项资金2057.31万元，</w:t>
      </w:r>
      <w:r>
        <w:rPr>
          <w:rFonts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秀水水库搬迁安置补偿和安置地基础设施建设</w:t>
      </w:r>
      <w:r>
        <w:rPr>
          <w:rFonts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w:t>
      </w:r>
    </w:p>
    <w:p w14:paraId="743417AC">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三、政府性基金预算支出情况</w:t>
      </w:r>
    </w:p>
    <w:p w14:paraId="4C63689B">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黑体" w:hAnsi="黑体" w:eastAsia="黑体" w:cs="黑体"/>
          <w:i w:val="0"/>
          <w:iCs w:val="0"/>
          <w:caps w:val="0"/>
          <w:smallCaps w:val="0"/>
          <w:color w:val="000000"/>
          <w:spacing w:val="0"/>
          <w:sz w:val="32"/>
          <w:szCs w:val="32"/>
          <w:shd w:val="clear" w:color="080000" w:fill="FFFFFF"/>
        </w:rPr>
      </w:pPr>
      <w:r>
        <w:rPr>
          <w:rFonts w:hint="eastAsia" w:ascii="仿宋" w:hAnsi="仿宋" w:eastAsia="仿宋" w:cs="仿宋"/>
          <w:color w:val="0C0C0C"/>
          <w:sz w:val="32"/>
          <w:szCs w:val="32"/>
          <w:lang w:val="en-US" w:eastAsia="zh-CN"/>
        </w:rPr>
        <w:t>2024年度</w:t>
      </w:r>
      <w:r>
        <w:rPr>
          <w:rFonts w:hint="eastAsia" w:ascii="仿宋" w:hAnsi="仿宋" w:eastAsia="仿宋" w:cs="仿宋"/>
          <w:sz w:val="32"/>
          <w:szCs w:val="32"/>
        </w:rPr>
        <w:t>政府性基金预算收入</w:t>
      </w:r>
      <w:r>
        <w:rPr>
          <w:rFonts w:hint="eastAsia" w:ascii="仿宋" w:hAnsi="仿宋" w:eastAsia="仿宋" w:cs="仿宋"/>
          <w:color w:val="000000"/>
          <w:sz w:val="32"/>
          <w:szCs w:val="32"/>
          <w:lang w:val="en-US" w:eastAsia="zh-CN"/>
        </w:rPr>
        <w:t>5062.58</w:t>
      </w:r>
      <w:r>
        <w:rPr>
          <w:rFonts w:hint="eastAsia" w:ascii="仿宋" w:hAnsi="仿宋" w:eastAsia="仿宋" w:cs="仿宋"/>
          <w:color w:val="000000"/>
          <w:sz w:val="32"/>
          <w:szCs w:val="32"/>
        </w:rPr>
        <w:t>万元，</w:t>
      </w:r>
      <w:r>
        <w:rPr>
          <w:rFonts w:hint="eastAsia" w:ascii="仿宋" w:hAnsi="仿宋" w:eastAsia="仿宋" w:cs="仿宋"/>
          <w:sz w:val="32"/>
          <w:szCs w:val="32"/>
        </w:rPr>
        <w:t>支出共计</w:t>
      </w:r>
      <w:r>
        <w:rPr>
          <w:rFonts w:hint="eastAsia" w:ascii="仿宋" w:hAnsi="仿宋" w:eastAsia="仿宋" w:cs="仿宋"/>
          <w:sz w:val="32"/>
          <w:szCs w:val="32"/>
          <w:lang w:val="en-US" w:eastAsia="zh-CN"/>
        </w:rPr>
        <w:t>5062.58</w:t>
      </w:r>
      <w:r>
        <w:rPr>
          <w:rFonts w:hint="eastAsia" w:ascii="仿宋" w:hAnsi="仿宋" w:eastAsia="仿宋" w:cs="仿宋"/>
          <w:sz w:val="32"/>
          <w:szCs w:val="32"/>
        </w:rPr>
        <w:t>万元，其中</w:t>
      </w:r>
      <w:r>
        <w:rPr>
          <w:rFonts w:hint="eastAsia" w:ascii="仿宋" w:hAnsi="仿宋" w:eastAsia="仿宋" w:cs="仿宋"/>
          <w:sz w:val="32"/>
          <w:szCs w:val="32"/>
          <w:lang w:eastAsia="zh-CN"/>
        </w:rPr>
        <w:t>基本支出</w:t>
      </w:r>
      <w:r>
        <w:rPr>
          <w:rFonts w:hint="eastAsia" w:ascii="仿宋" w:hAnsi="仿宋" w:eastAsia="仿宋" w:cs="仿宋"/>
          <w:sz w:val="32"/>
          <w:szCs w:val="32"/>
          <w:lang w:val="en-US" w:eastAsia="zh-CN"/>
        </w:rPr>
        <w:t>55.7万元，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385.05</w:t>
      </w:r>
      <w:r>
        <w:rPr>
          <w:rFonts w:hint="eastAsia" w:ascii="仿宋" w:hAnsi="仿宋" w:eastAsia="仿宋" w:cs="仿宋"/>
          <w:sz w:val="32"/>
          <w:szCs w:val="32"/>
        </w:rPr>
        <w:t>万元，</w:t>
      </w:r>
      <w:r>
        <w:rPr>
          <w:rFonts w:hint="eastAsia" w:ascii="仿宋" w:hAnsi="仿宋" w:eastAsia="仿宋" w:cs="仿宋"/>
          <w:sz w:val="32"/>
          <w:szCs w:val="32"/>
          <w:lang w:eastAsia="zh-CN"/>
        </w:rPr>
        <w:t>直补资金</w:t>
      </w:r>
      <w:r>
        <w:rPr>
          <w:rFonts w:hint="eastAsia" w:ascii="仿宋" w:hAnsi="仿宋" w:eastAsia="仿宋" w:cs="仿宋"/>
          <w:sz w:val="32"/>
          <w:szCs w:val="32"/>
          <w:lang w:val="en-US" w:eastAsia="zh-CN"/>
        </w:rPr>
        <w:t>1435.73</w:t>
      </w:r>
      <w:r>
        <w:rPr>
          <w:rFonts w:hint="eastAsia" w:ascii="仿宋" w:hAnsi="仿宋" w:eastAsia="仿宋" w:cs="仿宋"/>
          <w:sz w:val="32"/>
          <w:szCs w:val="32"/>
        </w:rPr>
        <w:t>万元，</w:t>
      </w:r>
      <w:r>
        <w:rPr>
          <w:rFonts w:hint="eastAsia" w:ascii="仿宋" w:hAnsi="仿宋" w:eastAsia="仿宋" w:cs="仿宋"/>
          <w:sz w:val="32"/>
          <w:szCs w:val="32"/>
          <w:lang w:eastAsia="zh-CN"/>
        </w:rPr>
        <w:t>生产开发支出</w:t>
      </w:r>
      <w:r>
        <w:rPr>
          <w:rFonts w:hint="eastAsia" w:ascii="仿宋" w:hAnsi="仿宋" w:eastAsia="仿宋" w:cs="仿宋"/>
          <w:sz w:val="32"/>
          <w:szCs w:val="32"/>
          <w:lang w:val="en-US" w:eastAsia="zh-CN"/>
        </w:rPr>
        <w:t>889.3万元，</w:t>
      </w:r>
      <w:r>
        <w:rPr>
          <w:rFonts w:hint="eastAsia" w:ascii="仿宋" w:hAnsi="仿宋" w:eastAsia="仿宋" w:cs="仿宋"/>
          <w:sz w:val="32"/>
          <w:szCs w:val="32"/>
        </w:rPr>
        <w:t>基础设施建设</w:t>
      </w:r>
      <w:r>
        <w:rPr>
          <w:rFonts w:hint="eastAsia" w:ascii="仿宋" w:hAnsi="仿宋" w:eastAsia="仿宋" w:cs="仿宋"/>
          <w:sz w:val="32"/>
          <w:szCs w:val="32"/>
          <w:lang w:val="en-US" w:eastAsia="zh-CN"/>
        </w:rPr>
        <w:t>2296.8</w:t>
      </w:r>
      <w:r>
        <w:rPr>
          <w:rFonts w:hint="eastAsia" w:ascii="仿宋" w:hAnsi="仿宋" w:eastAsia="仿宋" w:cs="仿宋"/>
          <w:sz w:val="32"/>
          <w:szCs w:val="32"/>
        </w:rPr>
        <w:t>万元。</w:t>
      </w:r>
    </w:p>
    <w:p w14:paraId="4E906A61">
      <w:pPr>
        <w:pStyle w:val="8"/>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国有资本经营预算支出情况</w:t>
      </w:r>
    </w:p>
    <w:p w14:paraId="62C19751">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ascii="仿宋" w:hAnsi="仿宋" w:eastAsia="仿宋" w:cs="仿宋"/>
          <w:color w:val="0C0C0C"/>
          <w:sz w:val="32"/>
          <w:szCs w:val="32"/>
          <w:lang w:val="en-US" w:eastAsia="zh-CN"/>
        </w:rPr>
        <w:t>年度无国有资本经营预算支出。</w:t>
      </w:r>
    </w:p>
    <w:p w14:paraId="7152C823">
      <w:pPr>
        <w:pStyle w:val="8"/>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社会保险基金预算支出情况</w:t>
      </w:r>
    </w:p>
    <w:p w14:paraId="5F518840">
      <w:pPr>
        <w:widowControl/>
        <w:ind w:firstLine="640" w:firstLineChars="20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仿宋" w:hAnsi="仿宋" w:eastAsia="仿宋" w:cs="仿宋"/>
          <w:color w:val="0C0C0C"/>
          <w:sz w:val="32"/>
          <w:szCs w:val="32"/>
          <w:lang w:val="en-US" w:eastAsia="zh-CN"/>
        </w:rPr>
        <w:t>2024</w:t>
      </w:r>
      <w:r>
        <w:rPr>
          <w:rFonts w:ascii="仿宋" w:hAnsi="仿宋" w:eastAsia="仿宋" w:cs="仿宋"/>
          <w:color w:val="0C0C0C"/>
          <w:sz w:val="32"/>
          <w:szCs w:val="32"/>
          <w:lang w:val="en-US" w:eastAsia="zh-CN"/>
        </w:rPr>
        <w:t>年度无社会保险基金预算支出。</w:t>
      </w:r>
    </w:p>
    <w:p w14:paraId="374FE1F5">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六、部门整体支出绩效情况</w:t>
      </w:r>
    </w:p>
    <w:p w14:paraId="45E63A52">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w:t>
      </w:r>
      <w:r>
        <w:rPr>
          <w:rFonts w:hint="eastAsia" w:ascii="仿宋" w:hAnsi="仿宋" w:eastAsia="仿宋" w:cs="仿宋"/>
          <w:color w:val="0C0C0C"/>
          <w:kern w:val="2"/>
          <w:sz w:val="32"/>
          <w:szCs w:val="32"/>
          <w:highlight w:val="none"/>
          <w:lang w:val="en-US" w:eastAsia="zh-CN" w:bidi="ar-SA"/>
        </w:rPr>
        <w:t>分</w:t>
      </w:r>
      <w:r>
        <w:rPr>
          <w:rFonts w:hint="eastAsia" w:ascii="仿宋" w:hAnsi="仿宋" w:eastAsia="仿宋" w:cs="仿宋"/>
          <w:color w:val="0C0C0C"/>
          <w:sz w:val="32"/>
          <w:szCs w:val="32"/>
          <w:highlight w:val="none"/>
          <w:lang w:val="en-US" w:eastAsia="zh-CN"/>
        </w:rPr>
        <w:t>98.8</w:t>
      </w:r>
      <w:r>
        <w:rPr>
          <w:rFonts w:hint="eastAsia" w:ascii="仿宋" w:hAnsi="仿宋" w:eastAsia="仿宋" w:cs="仿宋"/>
          <w:color w:val="0C0C0C"/>
          <w:kern w:val="2"/>
          <w:sz w:val="32"/>
          <w:szCs w:val="32"/>
          <w:highlight w:val="none"/>
          <w:lang w:val="en-US" w:eastAsia="zh-CN" w:bidi="ar-SA"/>
        </w:rPr>
        <w:t>分，部</w:t>
      </w:r>
      <w:r>
        <w:rPr>
          <w:rFonts w:hint="eastAsia" w:ascii="仿宋" w:hAnsi="仿宋" w:eastAsia="仿宋" w:cs="仿宋"/>
          <w:color w:val="0C0C0C"/>
          <w:kern w:val="2"/>
          <w:sz w:val="32"/>
          <w:szCs w:val="32"/>
          <w:lang w:val="en-US" w:eastAsia="zh-CN" w:bidi="ar-SA"/>
        </w:rPr>
        <w:t>门整体支出绩效为“优</w:t>
      </w:r>
      <w:r>
        <w:rPr>
          <w:rFonts w:ascii="仿宋" w:hAnsi="仿宋" w:eastAsia="仿宋" w:cs="仿宋"/>
          <w:color w:val="0C0C0C"/>
          <w:kern w:val="2"/>
          <w:sz w:val="32"/>
          <w:szCs w:val="32"/>
          <w:lang w:val="en-US" w:eastAsia="zh-CN" w:bidi="ar-SA"/>
        </w:rPr>
        <w:t>秀</w:t>
      </w:r>
      <w:r>
        <w:rPr>
          <w:rFonts w:hint="eastAsia" w:ascii="仿宋" w:hAnsi="仿宋" w:eastAsia="仿宋" w:cs="仿宋"/>
          <w:color w:val="0C0C0C"/>
          <w:kern w:val="2"/>
          <w:sz w:val="32"/>
          <w:szCs w:val="32"/>
          <w:lang w:val="en-US" w:eastAsia="zh-CN" w:bidi="ar-SA"/>
        </w:rPr>
        <w:t>”。主要绩效如下：</w:t>
      </w:r>
    </w:p>
    <w:p w14:paraId="2D4C2C9B">
      <w:pPr>
        <w:widowControl w:val="0"/>
        <w:wordWrap/>
        <w:adjustRightInd/>
        <w:snapToGrid/>
        <w:spacing w:line="579" w:lineRule="exact"/>
        <w:ind w:firstLine="643" w:firstLineChars="200"/>
        <w:textAlignment w:val="auto"/>
        <w:rPr>
          <w:rFonts w:hint="eastAsia" w:ascii="楷体_GB2312" w:hAnsi="楷体_GB2312" w:eastAsia="楷体_GB2312" w:cs="楷体_GB2312"/>
          <w:b w:val="0"/>
          <w:bCs w:val="0"/>
          <w:sz w:val="32"/>
          <w:szCs w:val="32"/>
          <w:lang w:eastAsia="zh-CN"/>
        </w:rPr>
      </w:pPr>
      <w:r>
        <w:rPr>
          <w:rFonts w:hint="eastAsia" w:ascii="楷体" w:hAnsi="楷体" w:eastAsia="楷体" w:cs="楷体"/>
          <w:b/>
          <w:bCs/>
          <w:i w:val="0"/>
          <w:iCs w:val="0"/>
          <w:caps w:val="0"/>
          <w:smallCaps w:val="0"/>
          <w:color w:val="000000"/>
          <w:spacing w:val="0"/>
          <w:sz w:val="32"/>
          <w:szCs w:val="32"/>
          <w:shd w:val="clear" w:color="0A0000" w:fill="FFFFFF"/>
          <w:lang w:val="en-US" w:eastAsia="zh-CN"/>
        </w:rPr>
        <w:t>（一）成绩一</w:t>
      </w:r>
      <w:r>
        <w:rPr>
          <w:rFonts w:hint="eastAsia" w:ascii="仿宋" w:hAnsi="仿宋" w:eastAsia="仿宋" w:cs="仿宋"/>
          <w:i w:val="0"/>
          <w:iCs w:val="0"/>
          <w:caps w:val="0"/>
          <w:smallCaps w:val="0"/>
          <w:color w:val="000000"/>
          <w:spacing w:val="0"/>
          <w:sz w:val="32"/>
          <w:szCs w:val="32"/>
          <w:shd w:val="clear" w:color="080000" w:fill="FFFFFF"/>
        </w:rPr>
        <w:t>。</w:t>
      </w:r>
      <w:r>
        <w:rPr>
          <w:rFonts w:hint="eastAsia" w:ascii="楷体_GB2312" w:hAnsi="楷体_GB2312" w:eastAsia="楷体_GB2312" w:cs="楷体_GB2312"/>
          <w:b w:val="0"/>
          <w:bCs w:val="0"/>
          <w:sz w:val="32"/>
          <w:szCs w:val="32"/>
          <w:lang w:val="en-US" w:eastAsia="zh-CN"/>
        </w:rPr>
        <w:t>扎实开展党建和</w:t>
      </w:r>
      <w:r>
        <w:rPr>
          <w:rFonts w:hint="eastAsia" w:ascii="楷体_GB2312" w:hAnsi="楷体_GB2312" w:eastAsia="楷体_GB2312" w:cs="楷体_GB2312"/>
          <w:b w:val="0"/>
          <w:bCs w:val="0"/>
          <w:sz w:val="32"/>
          <w:szCs w:val="32"/>
          <w:lang w:eastAsia="zh-CN"/>
        </w:rPr>
        <w:t>学习教育活动。</w:t>
      </w:r>
    </w:p>
    <w:p w14:paraId="057575DC">
      <w:pPr>
        <w:widowControl w:val="0"/>
        <w:wordWrap/>
        <w:adjustRightInd/>
        <w:snapToGrid/>
        <w:spacing w:line="579" w:lineRule="exact"/>
        <w:ind w:firstLine="640" w:firstLineChars="200"/>
        <w:textAlignment w:val="auto"/>
        <w:rPr>
          <w:rFonts w:hint="eastAsia" w:ascii="仿宋" w:hAnsi="仿宋" w:eastAsia="仿宋" w:cs="仿宋"/>
          <w:i w:val="0"/>
          <w:iCs w:val="0"/>
          <w:caps w:val="0"/>
          <w:smallCaps w:val="0"/>
          <w:color w:val="000000"/>
          <w:spacing w:val="0"/>
          <w:sz w:val="32"/>
          <w:szCs w:val="32"/>
          <w:shd w:val="clear" w:color="080000" w:fill="FFFFFF"/>
        </w:rPr>
      </w:pPr>
      <w:r>
        <w:rPr>
          <w:rFonts w:hint="eastAsia" w:ascii="Times New Roman" w:hAnsi="Times New Roman" w:eastAsia="仿宋_GB2312" w:cs="仿宋"/>
          <w:kern w:val="2"/>
          <w:sz w:val="32"/>
          <w:szCs w:val="32"/>
          <w:lang w:val="en-US" w:eastAsia="zh-CN" w:bidi="ar-SA"/>
        </w:rPr>
        <w:t>结合“三会一课”、“一月一课一片一实践”、主题党日等活动，</w:t>
      </w:r>
      <w:r>
        <w:rPr>
          <w:rFonts w:hint="eastAsia" w:ascii="Times New Roman" w:hAnsi="Times New Roman" w:eastAsia="仿宋_GB2312" w:cs="仿宋_GB2312"/>
          <w:sz w:val="32"/>
          <w:szCs w:val="32"/>
          <w:lang w:val="en-US" w:eastAsia="zh-CN"/>
        </w:rPr>
        <w:t>开展党员学习教育12次，支部委员上</w:t>
      </w:r>
      <w:r>
        <w:rPr>
          <w:rFonts w:hint="eastAsia" w:ascii="Times New Roman" w:hAnsi="Times New Roman" w:eastAsia="仿宋_GB2312" w:cs="仿宋"/>
          <w:kern w:val="2"/>
          <w:sz w:val="32"/>
          <w:szCs w:val="32"/>
          <w:lang w:val="en-US" w:eastAsia="zh-CN" w:bidi="ar-SA"/>
        </w:rPr>
        <w:t>党课3次，普通党员微党课9次，接收红色基地教育2次，</w:t>
      </w:r>
      <w:r>
        <w:rPr>
          <w:rFonts w:hint="eastAsia" w:ascii="Times New Roman" w:hAnsi="Times New Roman" w:eastAsia="仿宋_GB2312" w:cs="仿宋_GB2312"/>
          <w:sz w:val="32"/>
          <w:szCs w:val="32"/>
          <w:lang w:val="en-US" w:eastAsia="zh-CN"/>
        </w:rPr>
        <w:t>邀请</w:t>
      </w:r>
      <w:r>
        <w:rPr>
          <w:rFonts w:hint="eastAsia" w:ascii="Times New Roman" w:hAnsi="Times New Roman" w:eastAsia="仿宋_GB2312" w:cs="仿宋"/>
          <w:kern w:val="2"/>
          <w:sz w:val="32"/>
          <w:szCs w:val="32"/>
          <w:lang w:val="en-US" w:eastAsia="zh-CN" w:bidi="ar-SA"/>
        </w:rPr>
        <w:t>县委宣讲团成员向云峰宣讲党的二十届三中全会精神1次，</w:t>
      </w:r>
      <w:r>
        <w:rPr>
          <w:rFonts w:hint="eastAsia" w:ascii="Times New Roman" w:hAnsi="Times New Roman" w:eastAsia="仿宋_GB2312" w:cs="仿宋_GB2312"/>
          <w:sz w:val="32"/>
          <w:szCs w:val="32"/>
          <w:lang w:eastAsia="zh-CN"/>
        </w:rPr>
        <w:t>党</w:t>
      </w:r>
      <w:r>
        <w:rPr>
          <w:rFonts w:hint="eastAsia" w:ascii="Times New Roman" w:hAnsi="Times New Roman" w:eastAsia="仿宋_GB2312" w:cs="仿宋_GB2312"/>
          <w:sz w:val="32"/>
          <w:szCs w:val="32"/>
          <w:lang w:val="en-US" w:eastAsia="zh-CN"/>
        </w:rPr>
        <w:t>建成效显著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积极</w:t>
      </w:r>
      <w:r>
        <w:rPr>
          <w:rFonts w:hint="eastAsia" w:ascii="Times New Roman" w:hAnsi="Times New Roman" w:eastAsia="仿宋_GB2312" w:cs="仿宋"/>
          <w:kern w:val="2"/>
          <w:sz w:val="32"/>
          <w:szCs w:val="32"/>
          <w:lang w:val="en-US" w:eastAsia="zh-CN" w:bidi="ar-SA"/>
        </w:rPr>
        <w:t>开展中心组理论学习、党纪学习教育和“明方向、立规矩、正风气、强免疫”干部队伍作风建设专项整治活动，全年</w:t>
      </w:r>
      <w:r>
        <w:rPr>
          <w:rFonts w:hint="eastAsia" w:ascii="Times New Roman" w:hAnsi="Times New Roman" w:eastAsia="仿宋_GB2312" w:cs="仿宋_GB2312"/>
          <w:sz w:val="32"/>
          <w:szCs w:val="32"/>
          <w:lang w:val="en-US" w:eastAsia="zh-CN"/>
        </w:rPr>
        <w:t>召开班子中心组理论学习12次，</w:t>
      </w:r>
      <w:r>
        <w:rPr>
          <w:rFonts w:hint="eastAsia" w:ascii="Times New Roman" w:hAnsi="Times New Roman" w:eastAsia="仿宋_GB2312" w:cs="仿宋"/>
          <w:kern w:val="2"/>
          <w:sz w:val="32"/>
          <w:szCs w:val="32"/>
          <w:lang w:val="en-US" w:eastAsia="zh-CN" w:bidi="ar-SA"/>
        </w:rPr>
        <w:t>3名领导班子</w:t>
      </w:r>
      <w:r>
        <w:rPr>
          <w:rFonts w:hint="eastAsia" w:eastAsia="仿宋_GB2312" w:cs="仿宋"/>
          <w:kern w:val="2"/>
          <w:sz w:val="32"/>
          <w:szCs w:val="32"/>
          <w:lang w:val="en-US" w:eastAsia="zh-CN" w:bidi="ar-SA"/>
        </w:rPr>
        <w:t>党纪学习教育</w:t>
      </w:r>
      <w:r>
        <w:rPr>
          <w:rFonts w:hint="eastAsia" w:ascii="Times New Roman" w:hAnsi="Times New Roman" w:eastAsia="仿宋_GB2312" w:cs="仿宋"/>
          <w:kern w:val="2"/>
          <w:sz w:val="32"/>
          <w:szCs w:val="32"/>
          <w:lang w:val="en-US" w:eastAsia="zh-CN" w:bidi="ar-SA"/>
        </w:rPr>
        <w:t>党课授课3次，</w:t>
      </w:r>
      <w:r>
        <w:rPr>
          <w:rFonts w:hint="eastAsia" w:ascii="Times New Roman" w:hAnsi="Times New Roman" w:eastAsia="仿宋_GB2312" w:cs="仿宋_GB2312"/>
          <w:sz w:val="32"/>
          <w:szCs w:val="32"/>
          <w:lang w:val="en-US" w:eastAsia="zh-CN"/>
        </w:rPr>
        <w:t>邀请</w:t>
      </w:r>
      <w:r>
        <w:rPr>
          <w:rFonts w:hint="eastAsia" w:ascii="Times New Roman" w:hAnsi="Times New Roman" w:eastAsia="仿宋_GB2312" w:cs="仿宋"/>
          <w:kern w:val="2"/>
          <w:sz w:val="32"/>
          <w:szCs w:val="32"/>
          <w:lang w:val="en-US" w:eastAsia="zh-CN" w:bidi="ar-SA"/>
        </w:rPr>
        <w:t>驻农水纪检组组长曾德海授课1次，</w:t>
      </w:r>
      <w:r>
        <w:rPr>
          <w:rFonts w:hint="eastAsia" w:ascii="Times New Roman" w:hAnsi="Times New Roman" w:eastAsia="仿宋_GB2312" w:cs="仿宋_GB2312"/>
          <w:sz w:val="32"/>
          <w:szCs w:val="32"/>
          <w:lang w:val="en-US" w:eastAsia="zh-CN"/>
        </w:rPr>
        <w:t>干部作风、为民服务明显加强。</w:t>
      </w:r>
    </w:p>
    <w:p w14:paraId="5DF70E92">
      <w:pPr>
        <w:widowControl w:val="0"/>
        <w:wordWrap/>
        <w:adjustRightInd/>
        <w:snapToGrid/>
        <w:spacing w:line="579" w:lineRule="exact"/>
        <w:ind w:left="0" w:right="0" w:firstLine="643" w:firstLineChars="200"/>
        <w:textAlignment w:val="auto"/>
        <w:outlineLvl w:val="9"/>
        <w:rPr>
          <w:rFonts w:hint="eastAsia" w:ascii="楷体_GB2312" w:hAnsi="楷体_GB2312" w:eastAsia="楷体_GB2312" w:cs="楷体_GB2312"/>
          <w:b w:val="0"/>
          <w:bCs w:val="0"/>
          <w:color w:val="000000"/>
          <w:kern w:val="2"/>
          <w:sz w:val="32"/>
          <w:szCs w:val="32"/>
          <w:highlight w:val="none"/>
          <w:lang w:val="en-US" w:eastAsia="zh-CN" w:bidi="ar-SA"/>
        </w:rPr>
      </w:pPr>
      <w:r>
        <w:rPr>
          <w:rFonts w:hint="eastAsia" w:ascii="楷体" w:hAnsi="楷体" w:eastAsia="楷体" w:cs="楷体"/>
          <w:b/>
          <w:bCs/>
          <w:i w:val="0"/>
          <w:iCs w:val="0"/>
          <w:caps w:val="0"/>
          <w:smallCaps w:val="0"/>
          <w:color w:val="000000"/>
          <w:spacing w:val="0"/>
          <w:sz w:val="32"/>
          <w:szCs w:val="32"/>
          <w:shd w:val="clear" w:color="0A0000" w:fill="FFFFFF"/>
          <w:lang w:val="en-US" w:eastAsia="zh-CN"/>
        </w:rPr>
        <w:t>（二）成绩二。</w:t>
      </w:r>
      <w:r>
        <w:rPr>
          <w:rFonts w:hint="eastAsia" w:ascii="楷体_GB2312" w:hAnsi="楷体_GB2312" w:eastAsia="楷体_GB2312" w:cs="楷体_GB2312"/>
          <w:b w:val="0"/>
          <w:bCs w:val="0"/>
          <w:sz w:val="32"/>
          <w:szCs w:val="32"/>
          <w:lang w:val="en-US" w:eastAsia="zh-CN"/>
        </w:rPr>
        <w:t>加强党风廉政建设和</w:t>
      </w:r>
      <w:r>
        <w:rPr>
          <w:rFonts w:hint="eastAsia" w:ascii="楷体_GB2312" w:hAnsi="楷体_GB2312" w:eastAsia="楷体_GB2312" w:cs="楷体_GB2312"/>
          <w:b w:val="0"/>
          <w:bCs w:val="0"/>
          <w:color w:val="000000"/>
          <w:kern w:val="2"/>
          <w:sz w:val="32"/>
          <w:szCs w:val="32"/>
          <w:highlight w:val="none"/>
          <w:lang w:val="en-US" w:eastAsia="zh-CN" w:bidi="ar-SA"/>
        </w:rPr>
        <w:t>筑牢意识形态新阵地。</w:t>
      </w:r>
    </w:p>
    <w:p w14:paraId="1CFA2588">
      <w:pPr>
        <w:widowControl w:val="0"/>
        <w:wordWrap/>
        <w:adjustRightInd/>
        <w:snapToGrid/>
        <w:spacing w:line="579" w:lineRule="exact"/>
        <w:ind w:left="0" w:right="0" w:firstLine="640" w:firstLineChars="200"/>
        <w:textAlignment w:val="auto"/>
        <w:outlineLvl w:val="9"/>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color w:val="000000"/>
          <w:kern w:val="2"/>
          <w:sz w:val="32"/>
          <w:szCs w:val="32"/>
          <w:highlight w:val="none"/>
          <w:lang w:val="en-US" w:eastAsia="zh-CN" w:bidi="ar-SA"/>
        </w:rPr>
        <w:t>严格落实党风廉政建设工作主体责任制，强化“一岗双责”，强化政治监督，提升纪律建设水平，筑牢廉洁自律防线。坚决落实意识形态工作责任制，坚持“四个纳入”，树立底线思维。</w:t>
      </w:r>
      <w:r>
        <w:rPr>
          <w:rFonts w:hint="eastAsia" w:ascii="Times New Roman" w:hAnsi="Times New Roman" w:eastAsia="仿宋_GB2312" w:cs="仿宋_GB2312"/>
          <w:b w:val="0"/>
          <w:bCs w:val="0"/>
          <w:color w:val="000000"/>
          <w:sz w:val="32"/>
          <w:szCs w:val="32"/>
          <w:highlight w:val="none"/>
          <w:lang w:val="en-US" w:eastAsia="zh-CN"/>
        </w:rPr>
        <w:t>一年来召开意识形态工作专题会议2次，传达指示精神，定期研判分析。</w:t>
      </w:r>
    </w:p>
    <w:p w14:paraId="226E0DF8">
      <w:pPr>
        <w:widowControl w:val="0"/>
        <w:tabs>
          <w:tab w:val="left" w:pos="433"/>
        </w:tabs>
        <w:wordWrap/>
        <w:adjustRightInd/>
        <w:snapToGrid/>
        <w:spacing w:line="579" w:lineRule="exact"/>
        <w:ind w:left="0"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楷体" w:hAnsi="楷体" w:eastAsia="楷体" w:cs="楷体"/>
          <w:b/>
          <w:bCs/>
          <w:i w:val="0"/>
          <w:iCs w:val="0"/>
          <w:caps w:val="0"/>
          <w:smallCaps w:val="0"/>
          <w:color w:val="000000"/>
          <w:spacing w:val="0"/>
          <w:sz w:val="32"/>
          <w:szCs w:val="32"/>
          <w:shd w:val="clear" w:color="0A0000" w:fill="FFFFFF"/>
          <w:lang w:val="en-US" w:eastAsia="zh-CN"/>
        </w:rPr>
        <w:t>（三）成绩三。</w:t>
      </w:r>
      <w:r>
        <w:rPr>
          <w:rFonts w:hint="eastAsia" w:ascii="楷体_GB2312" w:hAnsi="楷体_GB2312" w:eastAsia="楷体_GB2312" w:cs="楷体_GB2312"/>
          <w:b w:val="0"/>
          <w:bCs w:val="0"/>
          <w:sz w:val="32"/>
          <w:szCs w:val="32"/>
          <w:lang w:eastAsia="zh-CN"/>
        </w:rPr>
        <w:t>强化移民</w:t>
      </w:r>
      <w:r>
        <w:rPr>
          <w:rFonts w:hint="eastAsia" w:ascii="楷体_GB2312" w:hAnsi="楷体_GB2312" w:eastAsia="楷体_GB2312" w:cs="楷体_GB2312"/>
          <w:b w:val="0"/>
          <w:bCs w:val="0"/>
          <w:sz w:val="32"/>
          <w:szCs w:val="32"/>
        </w:rPr>
        <w:t>项目资金管理</w:t>
      </w:r>
      <w:r>
        <w:rPr>
          <w:rFonts w:hint="eastAsia" w:ascii="楷体_GB2312" w:hAnsi="楷体_GB2312" w:eastAsia="楷体_GB2312" w:cs="楷体_GB2312"/>
          <w:b w:val="0"/>
          <w:bCs w:val="0"/>
          <w:sz w:val="32"/>
          <w:szCs w:val="32"/>
          <w:lang w:eastAsia="zh-CN"/>
        </w:rPr>
        <w:t>。</w:t>
      </w:r>
    </w:p>
    <w:p w14:paraId="065AA8D9">
      <w:pPr>
        <w:widowControl w:val="0"/>
        <w:wordWrap/>
        <w:adjustRightInd/>
        <w:snapToGrid/>
        <w:spacing w:line="579" w:lineRule="exact"/>
        <w:ind w:firstLine="643"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val="0"/>
          <w:sz w:val="32"/>
          <w:szCs w:val="32"/>
          <w:highlight w:val="none"/>
          <w:lang w:eastAsia="zh-CN"/>
        </w:rPr>
        <w:t>争资争项。</w:t>
      </w:r>
      <w:r>
        <w:rPr>
          <w:rFonts w:hint="eastAsia" w:ascii="Times New Roman" w:hAnsi="Times New Roman" w:eastAsia="仿宋_GB2312" w:cs="仿宋_GB2312"/>
          <w:b w:val="0"/>
          <w:bCs w:val="0"/>
          <w:color w:val="000000"/>
          <w:sz w:val="32"/>
          <w:szCs w:val="32"/>
          <w:highlight w:val="none"/>
          <w:lang w:val="en-US" w:eastAsia="zh-CN"/>
        </w:rPr>
        <w:t>2024年向省、市争取项目资金已到位</w:t>
      </w:r>
      <w:r>
        <w:rPr>
          <w:rFonts w:hint="eastAsia" w:eastAsia="仿宋_GB2312" w:cs="仿宋_GB2312"/>
          <w:b w:val="0"/>
          <w:bCs w:val="0"/>
          <w:color w:val="000000"/>
          <w:sz w:val="32"/>
          <w:szCs w:val="32"/>
          <w:highlight w:val="none"/>
          <w:lang w:val="en-US" w:eastAsia="zh-CN"/>
        </w:rPr>
        <w:t>4929.8</w:t>
      </w:r>
      <w:r>
        <w:rPr>
          <w:rFonts w:hint="eastAsia" w:ascii="Times New Roman" w:hAnsi="Times New Roman" w:eastAsia="仿宋_GB2312" w:cs="仿宋_GB2312"/>
          <w:b w:val="0"/>
          <w:bCs w:val="0"/>
          <w:color w:val="000000"/>
          <w:sz w:val="32"/>
          <w:szCs w:val="32"/>
          <w:highlight w:val="none"/>
          <w:lang w:val="en-US" w:eastAsia="zh-CN"/>
        </w:rPr>
        <w:t>万元，超额完成</w:t>
      </w:r>
      <w:r>
        <w:rPr>
          <w:rFonts w:hint="eastAsia" w:eastAsia="仿宋_GB2312" w:cs="仿宋_GB2312"/>
          <w:b w:val="0"/>
          <w:bCs w:val="0"/>
          <w:color w:val="000000"/>
          <w:sz w:val="32"/>
          <w:szCs w:val="32"/>
          <w:highlight w:val="none"/>
          <w:lang w:val="en-US" w:eastAsia="zh-CN"/>
        </w:rPr>
        <w:t>县委县政府</w:t>
      </w:r>
      <w:r>
        <w:rPr>
          <w:rFonts w:hint="eastAsia" w:ascii="Times New Roman" w:hAnsi="Times New Roman" w:eastAsia="仿宋_GB2312" w:cs="仿宋_GB2312"/>
          <w:b w:val="0"/>
          <w:bCs w:val="0"/>
          <w:color w:val="000000"/>
          <w:sz w:val="32"/>
          <w:szCs w:val="32"/>
          <w:highlight w:val="none"/>
          <w:lang w:val="en-US" w:eastAsia="zh-CN"/>
        </w:rPr>
        <w:t>下达工作任务。</w:t>
      </w:r>
    </w:p>
    <w:p w14:paraId="6648BC25">
      <w:pPr>
        <w:widowControl w:val="0"/>
        <w:wordWrap/>
        <w:adjustRightInd/>
        <w:snapToGrid/>
        <w:spacing w:line="579" w:lineRule="exact"/>
        <w:ind w:firstLine="643" w:firstLineChars="200"/>
        <w:textAlignment w:val="auto"/>
        <w:rPr>
          <w:rFonts w:hint="eastAsia" w:ascii="Times New Roman" w:hAnsi="Times New Roman" w:eastAsia="仿宋_GB2312" w:cs="仿宋"/>
          <w:color w:val="000000"/>
          <w:sz w:val="32"/>
          <w:szCs w:val="32"/>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项目建设</w:t>
      </w:r>
      <w:r>
        <w:rPr>
          <w:rFonts w:hint="eastAsia" w:ascii="仿宋_GB2312" w:hAnsi="仿宋_GB2312" w:eastAsia="仿宋_GB2312" w:cs="仿宋_GB2312"/>
          <w:b/>
          <w:bCs/>
          <w:sz w:val="32"/>
          <w:szCs w:val="32"/>
          <w:highlight w:val="none"/>
          <w:lang w:val="en-US" w:eastAsia="zh-CN"/>
        </w:rPr>
        <w:t>。</w:t>
      </w:r>
      <w:r>
        <w:rPr>
          <w:rFonts w:hint="eastAsia" w:ascii="Times New Roman" w:hAnsi="Times New Roman" w:eastAsia="仿宋_GB2312" w:cs="仿宋"/>
          <w:color w:val="000000"/>
          <w:sz w:val="32"/>
          <w:szCs w:val="32"/>
          <w:lang w:val="en-US" w:eastAsia="zh-CN"/>
        </w:rPr>
        <w:t>实施基础设施项目</w:t>
      </w:r>
      <w:r>
        <w:rPr>
          <w:rFonts w:hint="eastAsia" w:eastAsia="仿宋_GB2312" w:cs="仿宋"/>
          <w:color w:val="000000"/>
          <w:sz w:val="32"/>
          <w:szCs w:val="32"/>
          <w:lang w:val="en-US" w:eastAsia="zh-CN"/>
        </w:rPr>
        <w:t>116</w:t>
      </w:r>
      <w:r>
        <w:rPr>
          <w:rFonts w:hint="eastAsia" w:ascii="Times New Roman" w:hAnsi="Times New Roman" w:eastAsia="仿宋_GB2312" w:cs="仿宋"/>
          <w:color w:val="000000"/>
          <w:sz w:val="32"/>
          <w:szCs w:val="32"/>
          <w:lang w:val="en-US" w:eastAsia="zh-CN"/>
        </w:rPr>
        <w:t>个，完成投资</w:t>
      </w:r>
      <w:r>
        <w:rPr>
          <w:rFonts w:hint="eastAsia" w:eastAsia="仿宋_GB2312" w:cs="仿宋"/>
          <w:color w:val="000000"/>
          <w:sz w:val="32"/>
          <w:szCs w:val="32"/>
          <w:lang w:val="en-US" w:eastAsia="zh-CN"/>
        </w:rPr>
        <w:t>2296.8</w:t>
      </w:r>
      <w:r>
        <w:rPr>
          <w:rFonts w:hint="eastAsia" w:ascii="Times New Roman" w:hAnsi="Times New Roman" w:eastAsia="仿宋_GB2312" w:cs="仿宋"/>
          <w:color w:val="000000"/>
          <w:sz w:val="32"/>
          <w:szCs w:val="32"/>
          <w:lang w:val="en-US" w:eastAsia="zh-CN"/>
        </w:rPr>
        <w:t>万元。实施产业开发项目</w:t>
      </w:r>
      <w:r>
        <w:rPr>
          <w:rFonts w:hint="eastAsia" w:eastAsia="仿宋_GB2312" w:cs="仿宋"/>
          <w:color w:val="000000"/>
          <w:sz w:val="32"/>
          <w:szCs w:val="32"/>
          <w:lang w:val="en-US" w:eastAsia="zh-CN"/>
        </w:rPr>
        <w:t>96</w:t>
      </w:r>
      <w:r>
        <w:rPr>
          <w:rFonts w:hint="eastAsia" w:ascii="Times New Roman" w:hAnsi="Times New Roman" w:eastAsia="仿宋_GB2312" w:cs="仿宋"/>
          <w:color w:val="000000"/>
          <w:sz w:val="32"/>
          <w:szCs w:val="32"/>
          <w:lang w:val="en-US" w:eastAsia="zh-CN"/>
        </w:rPr>
        <w:t>个，完成投资</w:t>
      </w:r>
      <w:r>
        <w:rPr>
          <w:rFonts w:hint="eastAsia" w:eastAsia="仿宋_GB2312" w:cs="仿宋"/>
          <w:color w:val="000000"/>
          <w:sz w:val="32"/>
          <w:szCs w:val="32"/>
          <w:lang w:val="en-US" w:eastAsia="zh-CN"/>
        </w:rPr>
        <w:t>889.3</w:t>
      </w:r>
      <w:r>
        <w:rPr>
          <w:rFonts w:hint="eastAsia" w:ascii="Times New Roman" w:hAnsi="Times New Roman" w:eastAsia="仿宋_GB2312" w:cs="仿宋"/>
          <w:color w:val="000000"/>
          <w:sz w:val="32"/>
          <w:szCs w:val="32"/>
          <w:lang w:val="en-US" w:eastAsia="zh-CN"/>
        </w:rPr>
        <w:t>万元</w:t>
      </w:r>
      <w:r>
        <w:rPr>
          <w:rFonts w:hint="eastAsia" w:eastAsia="仿宋_GB2312" w:cs="仿宋"/>
          <w:color w:val="000000"/>
          <w:sz w:val="32"/>
          <w:szCs w:val="32"/>
          <w:lang w:val="en-US" w:eastAsia="zh-CN"/>
        </w:rPr>
        <w:t>，移民培训项目5个，完成投资385.05万元</w:t>
      </w:r>
      <w:r>
        <w:rPr>
          <w:rFonts w:hint="eastAsia" w:ascii="Times New Roman" w:hAnsi="Times New Roman" w:eastAsia="仿宋_GB2312" w:cs="仿宋"/>
          <w:color w:val="000000"/>
          <w:sz w:val="32"/>
          <w:szCs w:val="32"/>
          <w:lang w:val="en-US" w:eastAsia="zh-CN"/>
        </w:rPr>
        <w:t>。实施重点移民村项目2个，完成投资400万元。</w:t>
      </w:r>
    </w:p>
    <w:p w14:paraId="4DAAA048">
      <w:pPr>
        <w:widowControl w:val="0"/>
        <w:wordWrap/>
        <w:adjustRightInd/>
        <w:snapToGrid/>
        <w:spacing w:line="579"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3.秀水水库</w:t>
      </w:r>
      <w:r>
        <w:rPr>
          <w:rFonts w:hint="eastAsia" w:ascii="仿宋_GB2312" w:hAnsi="仿宋_GB2312" w:eastAsia="仿宋_GB2312" w:cs="仿宋_GB2312"/>
          <w:b/>
          <w:bCs/>
          <w:sz w:val="32"/>
          <w:szCs w:val="32"/>
          <w:highlight w:val="none"/>
        </w:rPr>
        <w:t>移民安置</w:t>
      </w:r>
      <w:r>
        <w:rPr>
          <w:rFonts w:hint="eastAsia" w:ascii="仿宋_GB2312" w:hAnsi="仿宋_GB2312" w:eastAsia="仿宋_GB2312" w:cs="仿宋_GB2312"/>
          <w:b/>
          <w:bCs/>
          <w:sz w:val="32"/>
          <w:szCs w:val="32"/>
          <w:highlight w:val="none"/>
          <w:lang w:eastAsia="zh-CN"/>
        </w:rPr>
        <w:t>工程建设</w:t>
      </w:r>
      <w:r>
        <w:rPr>
          <w:rFonts w:hint="eastAsia" w:ascii="仿宋_GB2312" w:hAnsi="仿宋_GB2312" w:eastAsia="仿宋_GB2312" w:cs="仿宋_GB2312"/>
          <w:b/>
          <w:bCs/>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一是移民人口认定与安置。</w:t>
      </w:r>
      <w:r>
        <w:rPr>
          <w:rFonts w:hint="eastAsia" w:ascii="Times New Roman" w:hAnsi="Times New Roman" w:eastAsia="仿宋_GB2312" w:cs="仿宋"/>
          <w:b w:val="0"/>
          <w:bCs/>
          <w:color w:val="000000"/>
          <w:sz w:val="32"/>
          <w:szCs w:val="32"/>
          <w:lang w:val="en-US" w:eastAsia="zh-CN"/>
        </w:rPr>
        <w:t>秀水水库认定移民安置人口共176户627人。</w:t>
      </w:r>
      <w:r>
        <w:rPr>
          <w:rFonts w:hint="eastAsia" w:ascii="Times New Roman" w:hAnsi="Times New Roman" w:eastAsia="仿宋_GB2312" w:cs="仿宋_GB2312"/>
          <w:sz w:val="32"/>
          <w:szCs w:val="32"/>
          <w:highlight w:val="none"/>
          <w:lang w:val="en-US" w:eastAsia="zh-CN"/>
        </w:rPr>
        <w:t>目前完成第一</w:t>
      </w:r>
      <w:r>
        <w:rPr>
          <w:rFonts w:hint="eastAsia"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val="en-US" w:eastAsia="zh-CN"/>
        </w:rPr>
        <w:t>批货币安置人口</w:t>
      </w:r>
      <w:r>
        <w:rPr>
          <w:rFonts w:hint="eastAsia" w:eastAsia="仿宋_GB2312" w:cs="仿宋_GB2312"/>
          <w:sz w:val="32"/>
          <w:szCs w:val="32"/>
          <w:highlight w:val="none"/>
          <w:lang w:val="en-US" w:eastAsia="zh-CN"/>
        </w:rPr>
        <w:t>60</w:t>
      </w:r>
      <w:r>
        <w:rPr>
          <w:rFonts w:hint="eastAsia" w:ascii="Times New Roman" w:hAnsi="Times New Roman" w:eastAsia="仿宋_GB2312" w:cs="仿宋_GB2312"/>
          <w:sz w:val="32"/>
          <w:szCs w:val="32"/>
          <w:highlight w:val="none"/>
          <w:lang w:val="en-US" w:eastAsia="zh-CN"/>
        </w:rPr>
        <w:t>户</w:t>
      </w:r>
      <w:r>
        <w:rPr>
          <w:rFonts w:hint="eastAsia" w:eastAsia="仿宋_GB2312" w:cs="仿宋_GB2312"/>
          <w:sz w:val="32"/>
          <w:szCs w:val="32"/>
          <w:highlight w:val="none"/>
          <w:lang w:val="en-US" w:eastAsia="zh-CN"/>
        </w:rPr>
        <w:t>230</w:t>
      </w:r>
      <w:r>
        <w:rPr>
          <w:rFonts w:hint="eastAsia" w:ascii="Times New Roman" w:hAnsi="Times New Roman" w:eastAsia="仿宋_GB2312" w:cs="仿宋_GB2312"/>
          <w:sz w:val="32"/>
          <w:szCs w:val="32"/>
          <w:highlight w:val="none"/>
          <w:lang w:val="en-US" w:eastAsia="zh-CN"/>
        </w:rPr>
        <w:t>人，</w:t>
      </w:r>
      <w:r>
        <w:rPr>
          <w:rFonts w:hint="eastAsia" w:eastAsia="仿宋_GB2312" w:cs="仿宋_GB2312"/>
          <w:sz w:val="32"/>
          <w:szCs w:val="32"/>
          <w:highlight w:val="none"/>
          <w:lang w:val="en-US" w:eastAsia="zh-CN"/>
        </w:rPr>
        <w:t>安置补偿资金已</w:t>
      </w:r>
      <w:r>
        <w:rPr>
          <w:rFonts w:hint="eastAsia" w:ascii="Times New Roman" w:hAnsi="Times New Roman" w:eastAsia="仿宋_GB2312" w:cs="仿宋_GB2312"/>
          <w:sz w:val="32"/>
          <w:szCs w:val="32"/>
          <w:highlight w:val="none"/>
          <w:lang w:val="en-US" w:eastAsia="zh-CN"/>
        </w:rPr>
        <w:t>支付</w:t>
      </w:r>
      <w:r>
        <w:rPr>
          <w:rFonts w:hint="eastAsia" w:eastAsia="仿宋_GB2312" w:cs="仿宋_GB2312"/>
          <w:sz w:val="32"/>
          <w:szCs w:val="32"/>
          <w:highlight w:val="none"/>
          <w:lang w:val="en-US" w:eastAsia="zh-CN"/>
        </w:rPr>
        <w:t>到位</w:t>
      </w:r>
      <w:r>
        <w:rPr>
          <w:rFonts w:hint="eastAsia" w:ascii="Times New Roman" w:hAnsi="Times New Roman" w:eastAsia="仿宋_GB2312" w:cs="仿宋_GB2312"/>
          <w:sz w:val="32"/>
          <w:szCs w:val="32"/>
          <w:highlight w:val="none"/>
          <w:lang w:val="en-US" w:eastAsia="zh-CN"/>
        </w:rPr>
        <w:t>；集中迁建安置人口已完成三榜公示，</w:t>
      </w:r>
      <w:r>
        <w:rPr>
          <w:rFonts w:hint="eastAsia" w:eastAsia="仿宋_GB2312" w:cs="仿宋_GB2312"/>
          <w:sz w:val="32"/>
          <w:szCs w:val="32"/>
          <w:highlight w:val="none"/>
          <w:lang w:val="en-US" w:eastAsia="zh-CN"/>
        </w:rPr>
        <w:t>并</w:t>
      </w:r>
      <w:r>
        <w:rPr>
          <w:rFonts w:hint="eastAsia" w:ascii="Times New Roman" w:hAnsi="Times New Roman" w:eastAsia="仿宋_GB2312" w:cs="仿宋_GB2312"/>
          <w:sz w:val="32"/>
          <w:szCs w:val="32"/>
          <w:highlight w:val="none"/>
          <w:lang w:val="en-US" w:eastAsia="zh-CN"/>
        </w:rPr>
        <w:t>签订协议。二是移民</w:t>
      </w:r>
      <w:r>
        <w:rPr>
          <w:rFonts w:hint="eastAsia" w:ascii="Times New Roman" w:hAnsi="Times New Roman" w:eastAsia="仿宋_GB2312" w:cs="仿宋_GB2312"/>
          <w:b w:val="0"/>
          <w:bCs w:val="0"/>
          <w:sz w:val="32"/>
          <w:szCs w:val="32"/>
          <w:highlight w:val="none"/>
          <w:lang w:val="en-US" w:eastAsia="zh-CN"/>
        </w:rPr>
        <w:t>安置点建设。</w:t>
      </w:r>
      <w:r>
        <w:rPr>
          <w:rFonts w:hint="eastAsia" w:ascii="Times New Roman" w:hAnsi="Times New Roman" w:eastAsia="仿宋_GB2312" w:cs="Times New Roman"/>
          <w:color w:val="000000"/>
          <w:sz w:val="32"/>
          <w:szCs w:val="32"/>
          <w:lang w:val="en-US" w:eastAsia="zh-CN"/>
        </w:rPr>
        <w:t>临时设施、房建基础已全部完成，市政工程完成百分之</w:t>
      </w:r>
      <w:r>
        <w:rPr>
          <w:rFonts w:hint="eastAsia" w:eastAsia="仿宋_GB2312" w:cs="Times New Roman"/>
          <w:color w:val="000000"/>
          <w:sz w:val="32"/>
          <w:szCs w:val="32"/>
          <w:lang w:val="en-US" w:eastAsia="zh-CN"/>
        </w:rPr>
        <w:t>九</w:t>
      </w:r>
      <w:r>
        <w:rPr>
          <w:rFonts w:hint="eastAsia" w:ascii="Times New Roman" w:hAnsi="Times New Roman" w:eastAsia="仿宋_GB2312" w:cs="Times New Roman"/>
          <w:color w:val="000000"/>
          <w:sz w:val="32"/>
          <w:szCs w:val="32"/>
          <w:lang w:val="en-US" w:eastAsia="zh-CN"/>
        </w:rPr>
        <w:t>十，</w:t>
      </w:r>
      <w:r>
        <w:rPr>
          <w:rFonts w:hint="eastAsia" w:eastAsia="仿宋_GB2312" w:cs="Times New Roman"/>
          <w:color w:val="000000"/>
          <w:sz w:val="32"/>
          <w:szCs w:val="32"/>
          <w:lang w:val="en-US" w:eastAsia="zh-CN"/>
        </w:rPr>
        <w:t>明年上半年</w:t>
      </w:r>
      <w:r>
        <w:rPr>
          <w:rFonts w:hint="eastAsia" w:ascii="Times New Roman" w:hAnsi="Times New Roman" w:eastAsia="仿宋_GB2312" w:cs="Times New Roman"/>
          <w:color w:val="000000"/>
          <w:sz w:val="32"/>
          <w:szCs w:val="32"/>
          <w:lang w:val="en-US" w:eastAsia="zh-CN"/>
        </w:rPr>
        <w:t>可交付使用</w:t>
      </w:r>
      <w:r>
        <w:rPr>
          <w:rFonts w:hint="eastAsia" w:ascii="Times New Roman" w:hAnsi="Times New Roman" w:eastAsia="仿宋_GB2312" w:cs="仿宋_GB2312"/>
          <w:sz w:val="32"/>
          <w:szCs w:val="32"/>
          <w:highlight w:val="none"/>
          <w:lang w:val="en-US" w:eastAsia="zh-CN"/>
        </w:rPr>
        <w:t>。</w:t>
      </w:r>
    </w:p>
    <w:p w14:paraId="1C4ABBFE">
      <w:pPr>
        <w:widowControl w:val="0"/>
        <w:wordWrap/>
        <w:adjustRightInd/>
        <w:snapToGrid/>
        <w:spacing w:line="579" w:lineRule="exact"/>
        <w:ind w:firstLine="643" w:firstLineChars="200"/>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color w:val="000000"/>
          <w:sz w:val="32"/>
          <w:szCs w:val="32"/>
          <w:highlight w:val="none"/>
          <w:lang w:val="en-US" w:eastAsia="zh-CN"/>
        </w:rPr>
        <w:t>移民培训。</w:t>
      </w:r>
      <w:r>
        <w:rPr>
          <w:rFonts w:hint="eastAsia" w:ascii="Times New Roman" w:hAnsi="Times New Roman" w:eastAsia="仿宋_GB2312" w:cs="仿宋_GB2312"/>
          <w:color w:val="000000"/>
          <w:sz w:val="32"/>
          <w:szCs w:val="32"/>
          <w:highlight w:val="none"/>
          <w:lang w:val="en-US" w:eastAsia="zh-CN"/>
        </w:rPr>
        <w:t>举办实用技术培训班7期357人次；举办就业技能培训班5期</w:t>
      </w:r>
      <w:r>
        <w:rPr>
          <w:rFonts w:hint="eastAsia" w:eastAsia="仿宋_GB2312" w:cs="仿宋_GB2312"/>
          <w:color w:val="000000"/>
          <w:sz w:val="32"/>
          <w:szCs w:val="32"/>
          <w:highlight w:val="none"/>
          <w:lang w:val="en-US" w:eastAsia="zh-CN"/>
        </w:rPr>
        <w:t>3033</w:t>
      </w:r>
      <w:r>
        <w:rPr>
          <w:rFonts w:hint="eastAsia" w:ascii="Times New Roman" w:hAnsi="Times New Roman" w:eastAsia="仿宋_GB2312" w:cs="仿宋_GB2312"/>
          <w:color w:val="000000"/>
          <w:sz w:val="32"/>
          <w:szCs w:val="32"/>
          <w:highlight w:val="none"/>
          <w:lang w:val="en-US" w:eastAsia="zh-CN"/>
        </w:rPr>
        <w:t>人次；送省参加职业技能培训1</w:t>
      </w:r>
      <w:r>
        <w:rPr>
          <w:rFonts w:hint="eastAsia" w:eastAsia="仿宋_GB2312" w:cs="仿宋_GB2312"/>
          <w:color w:val="000000"/>
          <w:sz w:val="32"/>
          <w:szCs w:val="32"/>
          <w:highlight w:val="none"/>
          <w:lang w:val="en-US" w:eastAsia="zh-CN"/>
        </w:rPr>
        <w:t>0</w:t>
      </w:r>
      <w:r>
        <w:rPr>
          <w:rFonts w:hint="eastAsia" w:ascii="Times New Roman" w:hAnsi="Times New Roman" w:eastAsia="仿宋_GB2312" w:cs="仿宋_GB2312"/>
          <w:color w:val="000000"/>
          <w:sz w:val="32"/>
          <w:szCs w:val="32"/>
          <w:highlight w:val="none"/>
          <w:lang w:val="en-US" w:eastAsia="zh-CN"/>
        </w:rPr>
        <w:t>人，移民自主获证补助5人，申请移民中长期职业教育助学补助</w:t>
      </w:r>
      <w:r>
        <w:rPr>
          <w:rFonts w:hint="eastAsia" w:eastAsia="仿宋_GB2312" w:cs="仿宋_GB2312"/>
          <w:color w:val="000000"/>
          <w:sz w:val="32"/>
          <w:szCs w:val="32"/>
          <w:highlight w:val="none"/>
          <w:lang w:val="en-US" w:eastAsia="zh-CN"/>
        </w:rPr>
        <w:t>62</w:t>
      </w:r>
      <w:r>
        <w:rPr>
          <w:rFonts w:hint="eastAsia" w:ascii="Times New Roman" w:hAnsi="Times New Roman" w:eastAsia="仿宋_GB2312" w:cs="仿宋_GB2312"/>
          <w:color w:val="000000"/>
          <w:sz w:val="32"/>
          <w:szCs w:val="32"/>
          <w:highlight w:val="none"/>
          <w:lang w:val="en-US" w:eastAsia="zh-CN"/>
        </w:rPr>
        <w:t>人。</w:t>
      </w:r>
    </w:p>
    <w:p w14:paraId="6EC2111E">
      <w:pPr>
        <w:widowControl w:val="0"/>
        <w:wordWrap/>
        <w:adjustRightInd/>
        <w:snapToGrid/>
        <w:spacing w:line="579" w:lineRule="exact"/>
        <w:ind w:left="0" w:right="0" w:firstLine="643" w:firstLineChars="200"/>
        <w:textAlignment w:val="auto"/>
        <w:outlineLvl w:val="9"/>
        <w:rPr>
          <w:rFonts w:hint="eastAsia" w:ascii="Times New Roman" w:hAnsi="Times New Roman" w:eastAsia="仿宋_GB2312" w:cs="仿宋_GB2312"/>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5.后扶资金监管。</w:t>
      </w:r>
      <w:r>
        <w:rPr>
          <w:rFonts w:hint="eastAsia" w:ascii="Times New Roman" w:hAnsi="Times New Roman" w:eastAsia="仿宋_GB2312" w:cs="仿宋_GB2312"/>
          <w:sz w:val="32"/>
          <w:szCs w:val="32"/>
          <w:highlight w:val="none"/>
          <w:lang w:val="en-US" w:eastAsia="zh-CN"/>
        </w:rPr>
        <w:t>2024年全县核减移民后扶人口179人，及时更新了移民系统数据，实行移民人口动态管理。通过“一卡通”发放移民后扶直补资金23219人共1411.12万元；截至1</w:t>
      </w:r>
      <w:r>
        <w:rPr>
          <w:rFonts w:hint="eastAsia"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月底，拨付移民项目资金</w:t>
      </w:r>
      <w:r>
        <w:rPr>
          <w:rFonts w:hint="eastAsia" w:eastAsia="仿宋_GB2312" w:cs="仿宋_GB2312"/>
          <w:sz w:val="32"/>
          <w:szCs w:val="32"/>
          <w:highlight w:val="none"/>
          <w:lang w:val="en-US" w:eastAsia="zh-CN"/>
        </w:rPr>
        <w:t>1960.01</w:t>
      </w:r>
      <w:r>
        <w:rPr>
          <w:rFonts w:hint="eastAsia" w:ascii="Times New Roman" w:hAnsi="Times New Roman" w:eastAsia="仿宋_GB2312" w:cs="仿宋_GB2312"/>
          <w:sz w:val="32"/>
          <w:szCs w:val="32"/>
          <w:highlight w:val="none"/>
          <w:lang w:val="en-US" w:eastAsia="zh-CN"/>
        </w:rPr>
        <w:t>万元，拨付秀水水库移民</w:t>
      </w:r>
      <w:r>
        <w:rPr>
          <w:rFonts w:hint="eastAsia" w:eastAsia="仿宋_GB2312" w:cs="仿宋_GB2312"/>
          <w:sz w:val="32"/>
          <w:szCs w:val="32"/>
          <w:highlight w:val="none"/>
          <w:lang w:val="en-US" w:eastAsia="zh-CN"/>
        </w:rPr>
        <w:t>货币安置补偿资金1101.31万元，</w:t>
      </w:r>
      <w:r>
        <w:rPr>
          <w:rFonts w:hint="eastAsia" w:ascii="Times New Roman" w:hAnsi="Times New Roman" w:eastAsia="仿宋_GB2312" w:cs="仿宋_GB2312"/>
          <w:sz w:val="32"/>
          <w:szCs w:val="32"/>
          <w:highlight w:val="none"/>
          <w:lang w:val="en-US" w:eastAsia="zh-CN"/>
        </w:rPr>
        <w:t>安置</w:t>
      </w:r>
      <w:r>
        <w:rPr>
          <w:rFonts w:hint="eastAsia" w:eastAsia="仿宋_GB2312" w:cs="仿宋_GB2312"/>
          <w:sz w:val="32"/>
          <w:szCs w:val="32"/>
          <w:highlight w:val="none"/>
          <w:lang w:val="en-US" w:eastAsia="zh-CN"/>
        </w:rPr>
        <w:t>建设</w:t>
      </w:r>
      <w:r>
        <w:rPr>
          <w:rFonts w:hint="eastAsia" w:ascii="Times New Roman" w:hAnsi="Times New Roman" w:eastAsia="仿宋_GB2312" w:cs="仿宋_GB2312"/>
          <w:sz w:val="32"/>
          <w:szCs w:val="32"/>
          <w:highlight w:val="none"/>
          <w:lang w:val="en-US" w:eastAsia="zh-CN"/>
        </w:rPr>
        <w:t>工程资金</w:t>
      </w:r>
      <w:r>
        <w:rPr>
          <w:rFonts w:hint="eastAsia" w:eastAsia="仿宋_GB2312" w:cs="仿宋_GB2312"/>
          <w:sz w:val="32"/>
          <w:szCs w:val="32"/>
          <w:highlight w:val="none"/>
          <w:lang w:val="en-US" w:eastAsia="zh-CN"/>
        </w:rPr>
        <w:t>1000</w:t>
      </w:r>
      <w:r>
        <w:rPr>
          <w:rFonts w:hint="eastAsia" w:ascii="Times New Roman" w:hAnsi="Times New Roman" w:eastAsia="仿宋_GB2312" w:cs="仿宋_GB2312"/>
          <w:sz w:val="32"/>
          <w:szCs w:val="32"/>
          <w:highlight w:val="none"/>
          <w:lang w:val="en-US" w:eastAsia="zh-CN"/>
        </w:rPr>
        <w:t>万元。</w:t>
      </w:r>
    </w:p>
    <w:p w14:paraId="7D5E434E">
      <w:pPr>
        <w:widowControl w:val="0"/>
        <w:wordWrap/>
        <w:adjustRightInd/>
        <w:snapToGrid/>
        <w:spacing w:line="579" w:lineRule="exact"/>
        <w:ind w:left="0"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楷体" w:hAnsi="楷体" w:eastAsia="楷体" w:cs="楷体"/>
          <w:b/>
          <w:bCs/>
          <w:i w:val="0"/>
          <w:iCs w:val="0"/>
          <w:caps w:val="0"/>
          <w:smallCaps w:val="0"/>
          <w:color w:val="000000"/>
          <w:spacing w:val="0"/>
          <w:sz w:val="32"/>
          <w:szCs w:val="32"/>
          <w:shd w:val="clear" w:color="0A0000" w:fill="FFFFFF"/>
          <w:lang w:val="en-US" w:eastAsia="zh-CN"/>
        </w:rPr>
        <w:t>（四）成绩四。</w:t>
      </w:r>
      <w:r>
        <w:rPr>
          <w:rFonts w:hint="eastAsia" w:ascii="楷体_GB2312" w:hAnsi="楷体_GB2312" w:eastAsia="楷体_GB2312" w:cs="楷体_GB2312"/>
          <w:b w:val="0"/>
          <w:bCs w:val="0"/>
          <w:sz w:val="32"/>
          <w:szCs w:val="32"/>
          <w:lang w:val="en-US" w:eastAsia="zh-CN"/>
        </w:rPr>
        <w:t>抓细抓实中心各项工作。</w:t>
      </w:r>
    </w:p>
    <w:p w14:paraId="411DC31A">
      <w:pPr>
        <w:widowControl w:val="0"/>
        <w:wordWrap/>
        <w:adjustRightInd/>
        <w:snapToGrid/>
        <w:spacing w:line="579" w:lineRule="exact"/>
        <w:ind w:left="0" w:firstLine="643"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lang w:val="en-US" w:eastAsia="zh-CN"/>
        </w:rPr>
        <w:t>1、信访维稳。</w:t>
      </w:r>
      <w:r>
        <w:rPr>
          <w:rFonts w:hint="eastAsia" w:ascii="仿宋_GB2312" w:hAnsi="仿宋_GB2312" w:eastAsia="仿宋_GB2312" w:cs="仿宋_GB2312"/>
          <w:sz w:val="32"/>
          <w:szCs w:val="32"/>
          <w:lang w:val="en-US" w:eastAsia="zh-CN"/>
        </w:rPr>
        <w:t>严格落实维稳工作六项制度，扎实做好移民信访日常工作</w:t>
      </w:r>
      <w:r>
        <w:rPr>
          <w:rFonts w:hint="eastAsia" w:ascii="Times New Roman" w:hAnsi="Times New Roman" w:eastAsia="仿宋_GB2312" w:cs="仿宋_GB2312"/>
          <w:sz w:val="32"/>
          <w:szCs w:val="32"/>
          <w:highlight w:val="none"/>
          <w:lang w:val="en-US" w:eastAsia="zh-CN"/>
        </w:rPr>
        <w:t>。全年共接待上访50批，156人次。受理信访案件19件，已全部办结。实现</w:t>
      </w:r>
      <w:r>
        <w:rPr>
          <w:rFonts w:hint="eastAsia" w:ascii="Times New Roman" w:hAnsi="Times New Roman" w:eastAsia="仿宋_GB2312" w:cs="仿宋_GB2312"/>
          <w:b w:val="0"/>
          <w:bCs/>
          <w:snapToGrid w:val="0"/>
          <w:color w:val="000000"/>
          <w:kern w:val="0"/>
          <w:sz w:val="32"/>
          <w:szCs w:val="32"/>
          <w:lang w:val="en-US" w:eastAsia="zh-CN" w:bidi="ar-SA"/>
        </w:rPr>
        <w:t>赴省进京到市“零”上访</w:t>
      </w:r>
      <w:r>
        <w:rPr>
          <w:rFonts w:hint="eastAsia" w:ascii="Times New Roman" w:hAnsi="Times New Roman" w:eastAsia="仿宋_GB2312" w:cs="仿宋_GB2312"/>
          <w:sz w:val="32"/>
          <w:szCs w:val="32"/>
          <w:highlight w:val="none"/>
          <w:lang w:val="en-US" w:eastAsia="zh-CN"/>
        </w:rPr>
        <w:t>，全县移民信访整体稳定可控。</w:t>
      </w:r>
    </w:p>
    <w:p w14:paraId="26D6156F">
      <w:pPr>
        <w:widowControl w:val="0"/>
        <w:wordWrap/>
        <w:adjustRightInd/>
        <w:snapToGrid/>
        <w:spacing w:line="579" w:lineRule="exact"/>
        <w:ind w:left="0" w:right="0" w:firstLine="643" w:firstLineChars="200"/>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仿宋_GB2312" w:hAnsi="仿宋_GB2312" w:eastAsia="仿宋_GB2312" w:cs="仿宋_GB2312"/>
          <w:b/>
          <w:bCs/>
          <w:sz w:val="32"/>
          <w:szCs w:val="32"/>
          <w:lang w:val="en-US" w:eastAsia="zh-CN"/>
        </w:rPr>
        <w:t>2、乡村振兴。</w:t>
      </w:r>
      <w:r>
        <w:rPr>
          <w:rFonts w:hint="eastAsia" w:ascii="仿宋_GB2312" w:hAnsi="仿宋_GB2312" w:eastAsia="仿宋_GB2312" w:cs="仿宋_GB2312"/>
          <w:b w:val="0"/>
          <w:bCs w:val="0"/>
          <w:sz w:val="32"/>
          <w:szCs w:val="32"/>
          <w:lang w:val="en-US" w:eastAsia="zh-CN"/>
        </w:rPr>
        <w:t>派驻乡村振兴工作队驻村帮扶，</w:t>
      </w:r>
      <w:r>
        <w:rPr>
          <w:rFonts w:hint="eastAsia" w:ascii="Times New Roman" w:hAnsi="Times New Roman" w:eastAsia="仿宋_GB2312" w:cs="仿宋_GB2312"/>
          <w:sz w:val="32"/>
          <w:szCs w:val="32"/>
          <w:lang w:val="en-US" w:eastAsia="zh-CN"/>
        </w:rPr>
        <w:t>严格落实乡村振兴结对帮扶、政策宣传等相关工作，资助大团村帮扶建设资金3万元，每月对36户结对帮扶对象走访率达100%。</w:t>
      </w:r>
    </w:p>
    <w:p w14:paraId="24D7D641">
      <w:pPr>
        <w:widowControl w:val="0"/>
        <w:wordWrap/>
        <w:adjustRightInd/>
        <w:snapToGrid/>
        <w:spacing w:line="579" w:lineRule="exact"/>
        <w:ind w:left="0" w:firstLine="643" w:firstLineChars="200"/>
        <w:textAlignment w:val="auto"/>
        <w:rPr>
          <w:rFonts w:hint="eastAsia" w:ascii="仿宋" w:hAnsi="仿宋" w:eastAsia="仿宋" w:cs="仿宋"/>
          <w:i w:val="0"/>
          <w:iCs w:val="0"/>
          <w:caps w:val="0"/>
          <w:smallCaps w:val="0"/>
          <w:color w:val="000000"/>
          <w:spacing w:val="0"/>
          <w:sz w:val="32"/>
          <w:szCs w:val="32"/>
          <w:shd w:val="clear" w:color="080000" w:fill="FFFFFF"/>
        </w:rPr>
      </w:pPr>
      <w:r>
        <w:rPr>
          <w:rFonts w:hint="eastAsia" w:ascii="仿宋_GB2312" w:hAnsi="仿宋_GB2312" w:eastAsia="仿宋_GB2312" w:cs="仿宋_GB2312"/>
          <w:b/>
          <w:bCs w:val="0"/>
          <w:sz w:val="32"/>
          <w:szCs w:val="32"/>
          <w:lang w:val="en-US" w:eastAsia="zh-CN"/>
        </w:rPr>
        <w:t>3、创文创卫、平安建设、安全生产等其他工作。</w:t>
      </w:r>
      <w:r>
        <w:rPr>
          <w:rFonts w:hint="eastAsia" w:ascii="仿宋_GB2312" w:hAnsi="仿宋_GB2312" w:eastAsia="仿宋_GB2312" w:cs="仿宋_GB2312"/>
          <w:sz w:val="32"/>
          <w:szCs w:val="32"/>
          <w:lang w:val="en-US" w:eastAsia="zh-CN"/>
        </w:rPr>
        <w:t>均按县委、县政府的要求落实到位</w:t>
      </w:r>
      <w:r>
        <w:rPr>
          <w:rFonts w:hint="eastAsia" w:ascii="仿宋" w:hAnsi="仿宋" w:eastAsia="仿宋" w:cs="仿宋"/>
          <w:sz w:val="32"/>
          <w:szCs w:val="32"/>
          <w:lang w:val="en-US" w:eastAsia="zh-CN"/>
        </w:rPr>
        <w:t>。</w:t>
      </w:r>
    </w:p>
    <w:p w14:paraId="3107657B">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七、存在的问题及原因分析</w:t>
      </w:r>
    </w:p>
    <w:p w14:paraId="77CD649E">
      <w:pPr>
        <w:ind w:firstLine="640" w:firstLineChars="200"/>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一）问题一：预算执行</w:t>
      </w:r>
    </w:p>
    <w:p w14:paraId="2748707A">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预算下达的时间及预算执行的合理调控分配。</w:t>
      </w:r>
    </w:p>
    <w:p w14:paraId="0CB53416">
      <w:pPr>
        <w:ind w:firstLine="640" w:firstLineChars="200"/>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（二）问题二：内部管理</w:t>
      </w:r>
      <w:r>
        <w:rPr>
          <w:rFonts w:hint="eastAsia" w:ascii="仿宋" w:hAnsi="仿宋" w:eastAsia="仿宋" w:cs="仿宋"/>
          <w:b w:val="0"/>
          <w:bCs w:val="0"/>
          <w:color w:val="auto"/>
          <w:sz w:val="32"/>
          <w:szCs w:val="32"/>
          <w:lang w:val="en-US" w:eastAsia="zh-CN"/>
        </w:rPr>
        <w:t xml:space="preserve"> </w:t>
      </w:r>
    </w:p>
    <w:p w14:paraId="37064DAA">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内部控制制度要进一步完善，各部门的协作要加强。</w:t>
      </w:r>
    </w:p>
    <w:p w14:paraId="7DFEE748">
      <w:pPr>
        <w:ind w:firstLine="640" w:firstLineChars="200"/>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（三）问题三：经费保障</w:t>
      </w:r>
    </w:p>
    <w:p w14:paraId="2D3D5917">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项目实施及日常公用经费严重不足。</w:t>
      </w:r>
    </w:p>
    <w:p w14:paraId="749F9A8E">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smallCaps w:val="0"/>
          <w:color w:val="000000"/>
          <w:spacing w:val="0"/>
          <w:sz w:val="32"/>
          <w:szCs w:val="32"/>
          <w:shd w:val="clear" w:color="080000" w:fill="FFFFFF"/>
        </w:rPr>
      </w:pPr>
      <w:r>
        <w:rPr>
          <w:rFonts w:hint="eastAsia" w:ascii="黑体" w:hAnsi="黑体" w:eastAsia="黑体" w:cs="黑体"/>
          <w:i w:val="0"/>
          <w:iCs w:val="0"/>
          <w:caps w:val="0"/>
          <w:smallCaps w:val="0"/>
          <w:color w:val="000000"/>
          <w:spacing w:val="0"/>
          <w:sz w:val="32"/>
          <w:szCs w:val="32"/>
          <w:shd w:val="clear" w:color="080000" w:fill="FFFFFF"/>
        </w:rPr>
        <w:t>八、下一步改进措施</w:t>
      </w:r>
    </w:p>
    <w:p w14:paraId="646CDB31">
      <w:pPr>
        <w:ind w:firstLine="640" w:firstLineChars="200"/>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（一）建议一</w:t>
      </w:r>
      <w:r>
        <w:rPr>
          <w:rFonts w:hint="eastAsia" w:ascii="仿宋" w:hAnsi="仿宋" w:eastAsia="仿宋" w:cs="仿宋"/>
          <w:b w:val="0"/>
          <w:bCs w:val="0"/>
          <w:color w:val="auto"/>
          <w:sz w:val="32"/>
          <w:szCs w:val="32"/>
          <w:lang w:val="en-US" w:eastAsia="zh-CN"/>
        </w:rPr>
        <w:t>：提高预算编制的科学性，在预算编制的准确性上下功夫，通过积极组织、认识论证、领导决策等程序，确保做实预算，保证预算与实际需要基本相符。</w:t>
      </w:r>
    </w:p>
    <w:p w14:paraId="4402E468">
      <w:pPr>
        <w:ind w:firstLine="640" w:firstLineChars="200"/>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（二）建议二</w:t>
      </w:r>
      <w:r>
        <w:rPr>
          <w:rFonts w:hint="eastAsia" w:ascii="仿宋" w:hAnsi="仿宋" w:eastAsia="仿宋" w:cs="仿宋"/>
          <w:b w:val="0"/>
          <w:bCs w:val="0"/>
          <w:color w:val="auto"/>
          <w:sz w:val="32"/>
          <w:szCs w:val="32"/>
          <w:lang w:val="en-US" w:eastAsia="zh-CN"/>
        </w:rPr>
        <w:t>：加大预算监督力度，依法执行预算，加大单位执行监督工作，提高单位预算审查意识，依法完成审查预算调整情况。</w:t>
      </w:r>
    </w:p>
    <w:p w14:paraId="6875E16C">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smallCaps w:val="0"/>
          <w:color w:val="000000"/>
          <w:spacing w:val="0"/>
          <w:sz w:val="32"/>
          <w:szCs w:val="32"/>
        </w:rPr>
      </w:pPr>
    </w:p>
    <w:p w14:paraId="40A2DA0B">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smallCaps w:val="0"/>
          <w:color w:val="000000"/>
          <w:spacing w:val="0"/>
          <w:sz w:val="32"/>
          <w:szCs w:val="32"/>
        </w:rPr>
      </w:pPr>
      <w:r>
        <w:rPr>
          <w:rFonts w:hint="eastAsia" w:ascii="仿宋" w:hAnsi="仿宋" w:eastAsia="仿宋" w:cs="仿宋"/>
          <w:i w:val="0"/>
          <w:iCs w:val="0"/>
          <w:caps w:val="0"/>
          <w:smallCaps w:val="0"/>
          <w:color w:val="000000"/>
          <w:spacing w:val="0"/>
          <w:sz w:val="32"/>
          <w:szCs w:val="32"/>
          <w:shd w:val="clear" w:color="080000" w:fill="FFFFFF"/>
        </w:rPr>
        <w:t>附件：1.部门整体支出绩效评价基础数据表</w:t>
      </w:r>
    </w:p>
    <w:p w14:paraId="7E4BF62F">
      <w:pPr>
        <w:pStyle w:val="8"/>
        <w:widowControl/>
        <w:numPr>
          <w:ilvl w:val="0"/>
          <w:numId w:val="2"/>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1609" w:firstLineChars="503"/>
        <w:rPr>
          <w:rFonts w:hint="eastAsia" w:ascii="仿宋" w:hAnsi="仿宋" w:eastAsia="仿宋" w:cs="仿宋"/>
          <w:i w:val="0"/>
          <w:iCs w:val="0"/>
          <w:caps w:val="0"/>
          <w:smallCaps w:val="0"/>
          <w:color w:val="000000"/>
          <w:spacing w:val="0"/>
          <w:sz w:val="32"/>
          <w:szCs w:val="32"/>
          <w:shd w:val="clear" w:color="080000" w:fill="FFFFFF"/>
        </w:rPr>
      </w:pPr>
      <w:r>
        <w:rPr>
          <w:rFonts w:hint="eastAsia" w:ascii="仿宋" w:hAnsi="仿宋" w:eastAsia="仿宋" w:cs="仿宋"/>
          <w:i w:val="0"/>
          <w:iCs w:val="0"/>
          <w:caps w:val="0"/>
          <w:smallCaps w:val="0"/>
          <w:color w:val="000000"/>
          <w:spacing w:val="0"/>
          <w:sz w:val="32"/>
          <w:szCs w:val="32"/>
          <w:shd w:val="clear" w:color="080000" w:fill="FFFFFF"/>
        </w:rPr>
        <w:t>部门整体支出绩效自评表</w:t>
      </w:r>
    </w:p>
    <w:p w14:paraId="4CD1EF12">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仿宋" w:hAnsi="仿宋" w:eastAsia="仿宋" w:cs="仿宋"/>
          <w:i w:val="0"/>
          <w:iCs w:val="0"/>
          <w:caps w:val="0"/>
          <w:smallCaps w:val="0"/>
          <w:color w:val="000000"/>
          <w:spacing w:val="0"/>
          <w:sz w:val="24"/>
          <w:szCs w:val="24"/>
          <w:lang w:val="en-US" w:eastAsia="zh-CN"/>
        </w:rPr>
      </w:pPr>
      <w:r>
        <w:rPr>
          <w:rFonts w:hint="eastAsia" w:ascii="仿宋" w:hAnsi="仿宋" w:eastAsia="仿宋" w:cs="仿宋"/>
          <w:i w:val="0"/>
          <w:iCs w:val="0"/>
          <w:caps w:val="0"/>
          <w:smallCaps w:val="0"/>
          <w:color w:val="000000"/>
          <w:spacing w:val="0"/>
          <w:sz w:val="32"/>
          <w:szCs w:val="32"/>
          <w:shd w:val="clear" w:color="080000" w:fill="FFFFFF"/>
          <w:lang w:val="en-US" w:eastAsia="zh-CN"/>
        </w:rPr>
        <w:br w:type="page"/>
      </w:r>
      <w:r>
        <w:rPr>
          <w:rFonts w:hint="eastAsia" w:ascii="黑体" w:hAnsi="黑体" w:eastAsia="黑体" w:cs="黑体"/>
          <w:i w:val="0"/>
          <w:iCs w:val="0"/>
          <w:caps w:val="0"/>
          <w:smallCaps w:val="0"/>
          <w:color w:val="000000"/>
          <w:spacing w:val="0"/>
          <w:sz w:val="32"/>
          <w:szCs w:val="32"/>
          <w:shd w:val="clear" w:color="080000" w:fill="FFFFFF"/>
        </w:rPr>
        <w:t>附件</w:t>
      </w:r>
      <w:r>
        <w:rPr>
          <w:rFonts w:hint="eastAsia" w:ascii="黑体" w:hAnsi="黑体" w:eastAsia="黑体" w:cs="黑体"/>
          <w:i w:val="0"/>
          <w:iCs w:val="0"/>
          <w:caps w:val="0"/>
          <w:smallCaps w:val="0"/>
          <w:color w:val="000000"/>
          <w:spacing w:val="0"/>
          <w:sz w:val="32"/>
          <w:szCs w:val="32"/>
          <w:shd w:val="clear" w:color="080000" w:fill="FFFFFF"/>
          <w:lang w:val="en-US" w:eastAsia="zh-CN"/>
        </w:rPr>
        <w:t>1-</w:t>
      </w:r>
      <w:r>
        <w:rPr>
          <w:rFonts w:hint="eastAsia" w:ascii="黑体" w:hAnsi="黑体" w:eastAsia="黑体" w:cs="黑体"/>
          <w:i w:val="0"/>
          <w:iCs w:val="0"/>
          <w:caps w:val="0"/>
          <w:smallCaps w:val="0"/>
          <w:color w:val="000000"/>
          <w:spacing w:val="0"/>
          <w:sz w:val="32"/>
          <w:szCs w:val="32"/>
          <w:shd w:val="clear" w:color="080000" w:fill="FFFFFF"/>
        </w:rPr>
        <w:t>1</w:t>
      </w:r>
    </w:p>
    <w:p w14:paraId="6B3749A3">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7B32CAD4">
      <w:pPr>
        <w:widowControl w:val="0"/>
        <w:wordWrap/>
        <w:adjustRightInd/>
        <w:snapToGrid/>
        <w:spacing w:line="200" w:lineRule="exact"/>
        <w:jc w:val="center"/>
        <w:textAlignment w:val="auto"/>
        <w:outlineLvl w:val="9"/>
        <w:rPr>
          <w:rFonts w:ascii="Times New Roman" w:hAnsi="Times New Roman" w:eastAsia="方正小标宋_GBK" w:cs="Times New Roman"/>
          <w:sz w:val="44"/>
        </w:rPr>
      </w:pPr>
    </w:p>
    <w:tbl>
      <w:tblPr>
        <w:tblStyle w:val="9"/>
        <w:tblW w:w="10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3"/>
        <w:gridCol w:w="1207"/>
        <w:gridCol w:w="930"/>
        <w:gridCol w:w="945"/>
        <w:gridCol w:w="1110"/>
        <w:gridCol w:w="1155"/>
        <w:gridCol w:w="1155"/>
      </w:tblGrid>
      <w:tr w14:paraId="53EE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14:paraId="0888E94C">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14:paraId="293D021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14:paraId="3D70C41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vAlign w:val="center"/>
          </w:tcPr>
          <w:p w14:paraId="58907D4F">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7332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14:paraId="16E897E3"/>
        </w:tc>
        <w:tc>
          <w:tcPr>
            <w:tcW w:w="2137" w:type="dxa"/>
            <w:gridSpan w:val="2"/>
            <w:tcBorders>
              <w:top w:val="single" w:color="auto" w:sz="4" w:space="0"/>
              <w:left w:val="nil"/>
              <w:bottom w:val="single" w:color="auto" w:sz="4" w:space="0"/>
              <w:right w:val="single" w:color="auto" w:sz="4" w:space="0"/>
            </w:tcBorders>
            <w:vAlign w:val="center"/>
          </w:tcPr>
          <w:p w14:paraId="0309405F">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2055" w:type="dxa"/>
            <w:gridSpan w:val="2"/>
            <w:tcBorders>
              <w:top w:val="single" w:color="auto" w:sz="4" w:space="0"/>
              <w:left w:val="nil"/>
              <w:bottom w:val="single" w:color="auto" w:sz="4" w:space="0"/>
              <w:right w:val="single" w:color="auto" w:sz="4" w:space="0"/>
            </w:tcBorders>
            <w:vAlign w:val="center"/>
          </w:tcPr>
          <w:p w14:paraId="6FC8787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w:t>
            </w:r>
          </w:p>
        </w:tc>
        <w:tc>
          <w:tcPr>
            <w:tcW w:w="2310" w:type="dxa"/>
            <w:gridSpan w:val="2"/>
            <w:tcBorders>
              <w:top w:val="single" w:color="auto" w:sz="4" w:space="0"/>
              <w:left w:val="nil"/>
              <w:bottom w:val="single" w:color="auto" w:sz="4" w:space="0"/>
              <w:right w:val="single" w:color="auto" w:sz="4" w:space="0"/>
            </w:tcBorders>
            <w:vAlign w:val="center"/>
          </w:tcPr>
          <w:p w14:paraId="16D3950C">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w:t>
            </w:r>
          </w:p>
        </w:tc>
      </w:tr>
      <w:tr w14:paraId="0044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85ECFB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14:paraId="27E992C9">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vAlign w:val="center"/>
          </w:tcPr>
          <w:p w14:paraId="541E51A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vAlign w:val="center"/>
          </w:tcPr>
          <w:p w14:paraId="56CC4F47">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56A9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1C4B8B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14:paraId="642FC57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1.24</w:t>
            </w:r>
          </w:p>
        </w:tc>
        <w:tc>
          <w:tcPr>
            <w:tcW w:w="2055" w:type="dxa"/>
            <w:gridSpan w:val="2"/>
            <w:tcBorders>
              <w:top w:val="single" w:color="auto" w:sz="4" w:space="0"/>
              <w:left w:val="nil"/>
              <w:bottom w:val="single" w:color="auto" w:sz="4" w:space="0"/>
              <w:right w:val="single" w:color="000000" w:sz="4" w:space="0"/>
            </w:tcBorders>
            <w:vAlign w:val="center"/>
          </w:tcPr>
          <w:p w14:paraId="3478BFA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2310" w:type="dxa"/>
            <w:gridSpan w:val="2"/>
            <w:tcBorders>
              <w:top w:val="single" w:color="auto" w:sz="4" w:space="0"/>
              <w:left w:val="nil"/>
              <w:bottom w:val="single" w:color="auto" w:sz="4" w:space="0"/>
              <w:right w:val="single" w:color="000000" w:sz="4" w:space="0"/>
            </w:tcBorders>
            <w:vAlign w:val="center"/>
          </w:tcPr>
          <w:p w14:paraId="374F745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1.22</w:t>
            </w:r>
            <w:r>
              <w:rPr>
                <w:rFonts w:hint="eastAsia" w:ascii="仿宋" w:hAnsi="仿宋" w:eastAsia="仿宋" w:cs="仿宋"/>
                <w:kern w:val="0"/>
                <w:sz w:val="21"/>
                <w:szCs w:val="21"/>
              </w:rPr>
              <w:t>　</w:t>
            </w:r>
          </w:p>
        </w:tc>
      </w:tr>
      <w:tr w14:paraId="3FDD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1AA4D3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14:paraId="59710FCD">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78D9D9F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14229025">
            <w:pPr>
              <w:widowControl/>
              <w:spacing w:line="320" w:lineRule="exact"/>
              <w:jc w:val="center"/>
              <w:rPr>
                <w:rFonts w:hint="eastAsia" w:ascii="仿宋" w:hAnsi="仿宋" w:eastAsia="仿宋" w:cs="仿宋"/>
                <w:kern w:val="0"/>
                <w:sz w:val="21"/>
                <w:szCs w:val="21"/>
              </w:rPr>
            </w:pPr>
          </w:p>
        </w:tc>
      </w:tr>
      <w:tr w14:paraId="6C85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DBBDC4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14:paraId="0ADFF5FB">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2724EE1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790ABD97">
            <w:pPr>
              <w:widowControl/>
              <w:spacing w:line="320" w:lineRule="exact"/>
              <w:jc w:val="center"/>
              <w:rPr>
                <w:rFonts w:hint="eastAsia" w:ascii="仿宋" w:hAnsi="仿宋" w:eastAsia="仿宋" w:cs="仿宋"/>
                <w:kern w:val="0"/>
                <w:sz w:val="21"/>
                <w:szCs w:val="21"/>
              </w:rPr>
            </w:pPr>
          </w:p>
        </w:tc>
      </w:tr>
      <w:tr w14:paraId="5C8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DDF5E8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14:paraId="1C31D53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7D0E5697">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5FA84CD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705E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A28D75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14:paraId="4F5613A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5871A94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2BA7241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6A2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DDD6273">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14:paraId="12CE3F8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1.24</w:t>
            </w:r>
          </w:p>
        </w:tc>
        <w:tc>
          <w:tcPr>
            <w:tcW w:w="2055" w:type="dxa"/>
            <w:gridSpan w:val="2"/>
            <w:tcBorders>
              <w:top w:val="single" w:color="auto" w:sz="4" w:space="0"/>
              <w:left w:val="nil"/>
              <w:bottom w:val="single" w:color="auto" w:sz="4" w:space="0"/>
              <w:right w:val="single" w:color="000000" w:sz="4" w:space="0"/>
            </w:tcBorders>
            <w:vAlign w:val="center"/>
          </w:tcPr>
          <w:p w14:paraId="0D04BF1B">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2310" w:type="dxa"/>
            <w:gridSpan w:val="2"/>
            <w:tcBorders>
              <w:top w:val="single" w:color="auto" w:sz="4" w:space="0"/>
              <w:left w:val="nil"/>
              <w:bottom w:val="single" w:color="auto" w:sz="4" w:space="0"/>
              <w:right w:val="single" w:color="000000" w:sz="4" w:space="0"/>
            </w:tcBorders>
            <w:vAlign w:val="center"/>
          </w:tcPr>
          <w:p w14:paraId="0440AB4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1.22</w:t>
            </w:r>
          </w:p>
        </w:tc>
      </w:tr>
      <w:tr w14:paraId="26B7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66CEAD1">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14:paraId="31C781E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5980.73</w:t>
            </w:r>
          </w:p>
        </w:tc>
        <w:tc>
          <w:tcPr>
            <w:tcW w:w="2055" w:type="dxa"/>
            <w:gridSpan w:val="2"/>
            <w:tcBorders>
              <w:top w:val="single" w:color="auto" w:sz="4" w:space="0"/>
              <w:left w:val="nil"/>
              <w:bottom w:val="single" w:color="auto" w:sz="4" w:space="0"/>
              <w:right w:val="single" w:color="000000" w:sz="4" w:space="0"/>
            </w:tcBorders>
            <w:vAlign w:val="center"/>
          </w:tcPr>
          <w:p w14:paraId="7DCAE72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1857.52</w:t>
            </w:r>
          </w:p>
        </w:tc>
        <w:tc>
          <w:tcPr>
            <w:tcW w:w="2310" w:type="dxa"/>
            <w:gridSpan w:val="2"/>
            <w:tcBorders>
              <w:top w:val="single" w:color="auto" w:sz="4" w:space="0"/>
              <w:left w:val="nil"/>
              <w:bottom w:val="single" w:color="auto" w:sz="4" w:space="0"/>
              <w:right w:val="single" w:color="000000" w:sz="4" w:space="0"/>
            </w:tcBorders>
            <w:vAlign w:val="center"/>
          </w:tcPr>
          <w:p w14:paraId="2243EF5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7805.96</w:t>
            </w:r>
          </w:p>
        </w:tc>
      </w:tr>
      <w:tr w14:paraId="7225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AFFD698">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14:paraId="3F73E777">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7C3EDE4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13</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4BED4472">
            <w:pPr>
              <w:widowControl/>
              <w:spacing w:line="320" w:lineRule="exact"/>
              <w:jc w:val="center"/>
              <w:rPr>
                <w:rFonts w:hint="eastAsia" w:ascii="仿宋" w:hAnsi="仿宋" w:eastAsia="仿宋" w:cs="仿宋"/>
                <w:kern w:val="0"/>
                <w:sz w:val="21"/>
                <w:szCs w:val="21"/>
              </w:rPr>
            </w:pPr>
          </w:p>
        </w:tc>
      </w:tr>
      <w:tr w14:paraId="6E97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2FB0A85">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vAlign w:val="center"/>
          </w:tcPr>
          <w:p w14:paraId="69BDDCF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6067EA3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3133E9F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235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9814171">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vAlign w:val="center"/>
          </w:tcPr>
          <w:p w14:paraId="6A4BCA4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4681EEF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575FC1B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1A0A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65D1A5D">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其中：移民专项资金</w:t>
            </w:r>
          </w:p>
        </w:tc>
        <w:tc>
          <w:tcPr>
            <w:tcW w:w="2137" w:type="dxa"/>
            <w:gridSpan w:val="2"/>
            <w:tcBorders>
              <w:top w:val="single" w:color="auto" w:sz="4" w:space="0"/>
              <w:left w:val="nil"/>
              <w:bottom w:val="single" w:color="auto" w:sz="4" w:space="0"/>
              <w:right w:val="single" w:color="000000" w:sz="4" w:space="0"/>
            </w:tcBorders>
            <w:vAlign w:val="center"/>
          </w:tcPr>
          <w:p w14:paraId="7838794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5101.52</w:t>
            </w:r>
          </w:p>
        </w:tc>
        <w:tc>
          <w:tcPr>
            <w:tcW w:w="2055" w:type="dxa"/>
            <w:gridSpan w:val="2"/>
            <w:tcBorders>
              <w:top w:val="single" w:color="auto" w:sz="4" w:space="0"/>
              <w:left w:val="nil"/>
              <w:bottom w:val="single" w:color="auto" w:sz="4" w:space="0"/>
              <w:right w:val="single" w:color="000000" w:sz="4" w:space="0"/>
            </w:tcBorders>
            <w:vAlign w:val="center"/>
          </w:tcPr>
          <w:p w14:paraId="78EE7A8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1844.52</w:t>
            </w:r>
          </w:p>
        </w:tc>
        <w:tc>
          <w:tcPr>
            <w:tcW w:w="2310" w:type="dxa"/>
            <w:gridSpan w:val="2"/>
            <w:tcBorders>
              <w:top w:val="single" w:color="auto" w:sz="4" w:space="0"/>
              <w:left w:val="nil"/>
              <w:bottom w:val="single" w:color="auto" w:sz="4" w:space="0"/>
              <w:right w:val="single" w:color="000000" w:sz="4" w:space="0"/>
            </w:tcBorders>
            <w:vAlign w:val="center"/>
          </w:tcPr>
          <w:p w14:paraId="7DF0D969">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color w:val="0C0C0C"/>
                <w:sz w:val="21"/>
                <w:szCs w:val="21"/>
                <w:lang w:val="en-US" w:eastAsia="zh-CN"/>
              </w:rPr>
              <w:t>5748.65</w:t>
            </w:r>
          </w:p>
        </w:tc>
      </w:tr>
      <w:tr w14:paraId="4B57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8444066">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秀水水库搬迁安置专项资金</w:t>
            </w:r>
          </w:p>
        </w:tc>
        <w:tc>
          <w:tcPr>
            <w:tcW w:w="2137" w:type="dxa"/>
            <w:gridSpan w:val="2"/>
            <w:tcBorders>
              <w:top w:val="single" w:color="auto" w:sz="4" w:space="0"/>
              <w:left w:val="nil"/>
              <w:bottom w:val="single" w:color="auto" w:sz="4" w:space="0"/>
              <w:right w:val="single" w:color="000000" w:sz="4" w:space="0"/>
            </w:tcBorders>
            <w:vAlign w:val="center"/>
          </w:tcPr>
          <w:p w14:paraId="5826C8B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700</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78B8FCE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3A4DFDB8">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2057.31</w:t>
            </w:r>
          </w:p>
        </w:tc>
      </w:tr>
      <w:tr w14:paraId="622C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B41E989">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vAlign w:val="center"/>
          </w:tcPr>
          <w:p w14:paraId="020B232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80.26</w:t>
            </w:r>
          </w:p>
        </w:tc>
        <w:tc>
          <w:tcPr>
            <w:tcW w:w="2055" w:type="dxa"/>
            <w:gridSpan w:val="2"/>
            <w:tcBorders>
              <w:top w:val="single" w:color="auto" w:sz="4" w:space="0"/>
              <w:left w:val="nil"/>
              <w:bottom w:val="single" w:color="auto" w:sz="4" w:space="0"/>
              <w:right w:val="single" w:color="000000" w:sz="4" w:space="0"/>
            </w:tcBorders>
            <w:vAlign w:val="center"/>
          </w:tcPr>
          <w:p w14:paraId="3C7DC42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24.46</w:t>
            </w:r>
          </w:p>
        </w:tc>
        <w:tc>
          <w:tcPr>
            <w:tcW w:w="2310" w:type="dxa"/>
            <w:gridSpan w:val="2"/>
            <w:tcBorders>
              <w:top w:val="single" w:color="auto" w:sz="4" w:space="0"/>
              <w:left w:val="nil"/>
              <w:bottom w:val="single" w:color="auto" w:sz="4" w:space="0"/>
              <w:right w:val="single" w:color="000000" w:sz="4" w:space="0"/>
            </w:tcBorders>
            <w:vAlign w:val="center"/>
          </w:tcPr>
          <w:p w14:paraId="7F1007F7">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104.33</w:t>
            </w:r>
          </w:p>
        </w:tc>
      </w:tr>
      <w:tr w14:paraId="595A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B47D43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14:paraId="668D605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10.60</w:t>
            </w:r>
          </w:p>
        </w:tc>
        <w:tc>
          <w:tcPr>
            <w:tcW w:w="2055" w:type="dxa"/>
            <w:gridSpan w:val="2"/>
            <w:tcBorders>
              <w:top w:val="single" w:color="auto" w:sz="4" w:space="0"/>
              <w:left w:val="nil"/>
              <w:bottom w:val="single" w:color="auto" w:sz="4" w:space="0"/>
              <w:right w:val="single" w:color="000000" w:sz="4" w:space="0"/>
            </w:tcBorders>
            <w:vAlign w:val="center"/>
          </w:tcPr>
          <w:p w14:paraId="641DE8BD">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2310" w:type="dxa"/>
            <w:gridSpan w:val="2"/>
            <w:tcBorders>
              <w:top w:val="single" w:color="auto" w:sz="4" w:space="0"/>
              <w:left w:val="nil"/>
              <w:bottom w:val="single" w:color="auto" w:sz="4" w:space="0"/>
              <w:right w:val="single" w:color="000000" w:sz="4" w:space="0"/>
            </w:tcBorders>
            <w:vAlign w:val="center"/>
          </w:tcPr>
          <w:p w14:paraId="2AE40CC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6.75</w:t>
            </w:r>
            <w:r>
              <w:rPr>
                <w:rFonts w:hint="eastAsia" w:ascii="仿宋" w:hAnsi="仿宋" w:eastAsia="仿宋" w:cs="仿宋"/>
                <w:kern w:val="0"/>
                <w:sz w:val="21"/>
                <w:szCs w:val="21"/>
              </w:rPr>
              <w:t>　</w:t>
            </w:r>
          </w:p>
        </w:tc>
      </w:tr>
      <w:tr w14:paraId="610A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5F5B68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14:paraId="373EDAF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3.25</w:t>
            </w:r>
          </w:p>
        </w:tc>
        <w:tc>
          <w:tcPr>
            <w:tcW w:w="2055" w:type="dxa"/>
            <w:gridSpan w:val="2"/>
            <w:tcBorders>
              <w:top w:val="single" w:color="auto" w:sz="4" w:space="0"/>
              <w:left w:val="nil"/>
              <w:bottom w:val="single" w:color="auto" w:sz="4" w:space="0"/>
              <w:right w:val="single" w:color="000000" w:sz="4" w:space="0"/>
            </w:tcBorders>
            <w:vAlign w:val="center"/>
          </w:tcPr>
          <w:p w14:paraId="7408170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2.02</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B3C146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10.4</w:t>
            </w:r>
            <w:r>
              <w:rPr>
                <w:rFonts w:hint="eastAsia" w:ascii="仿宋" w:hAnsi="仿宋" w:eastAsia="仿宋" w:cs="仿宋"/>
                <w:kern w:val="0"/>
                <w:sz w:val="21"/>
                <w:szCs w:val="21"/>
              </w:rPr>
              <w:t>　</w:t>
            </w:r>
          </w:p>
        </w:tc>
      </w:tr>
      <w:tr w14:paraId="5CAE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94FA70C">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14:paraId="6CA92E7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5DA59D2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7328C9B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5A27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835FA9A">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14:paraId="6B4C553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2510.24</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7CDED57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13386B1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r>
      <w:tr w14:paraId="61EA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1EF9AED">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14:paraId="7C16B631">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1B68D55E">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6D4AC95A">
            <w:pPr>
              <w:widowControl/>
              <w:spacing w:line="320" w:lineRule="exact"/>
              <w:jc w:val="center"/>
              <w:rPr>
                <w:rFonts w:hint="eastAsia" w:ascii="仿宋" w:hAnsi="仿宋" w:eastAsia="仿宋" w:cs="仿宋"/>
                <w:kern w:val="0"/>
                <w:sz w:val="21"/>
                <w:szCs w:val="21"/>
              </w:rPr>
            </w:pPr>
          </w:p>
        </w:tc>
      </w:tr>
      <w:tr w14:paraId="6B16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14:paraId="628BDC5D">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vAlign w:val="center"/>
          </w:tcPr>
          <w:p w14:paraId="0699D4B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vAlign w:val="center"/>
          </w:tcPr>
          <w:p w14:paraId="7579B6D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vAlign w:val="center"/>
          </w:tcPr>
          <w:p w14:paraId="5EA2ECB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vAlign w:val="center"/>
          </w:tcPr>
          <w:p w14:paraId="1E97EB2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vAlign w:val="center"/>
          </w:tcPr>
          <w:p w14:paraId="610405D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vAlign w:val="center"/>
          </w:tcPr>
          <w:p w14:paraId="72DB0EC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14A5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14:paraId="6815D361"/>
        </w:tc>
        <w:tc>
          <w:tcPr>
            <w:tcW w:w="1207" w:type="dxa"/>
            <w:tcBorders>
              <w:top w:val="nil"/>
              <w:left w:val="nil"/>
              <w:bottom w:val="single" w:color="auto" w:sz="4" w:space="0"/>
              <w:right w:val="single" w:color="auto" w:sz="4" w:space="0"/>
            </w:tcBorders>
            <w:vAlign w:val="center"/>
          </w:tcPr>
          <w:p w14:paraId="38E3F47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vAlign w:val="center"/>
          </w:tcPr>
          <w:p w14:paraId="5F3B41B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vAlign w:val="center"/>
          </w:tcPr>
          <w:p w14:paraId="4348D94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vAlign w:val="center"/>
          </w:tcPr>
          <w:p w14:paraId="398F755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14:paraId="3D86920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14:paraId="57B3312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1E8F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14:paraId="553475B7">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14:paraId="2C6A070D">
            <w:pPr>
              <w:spacing w:line="24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lang w:eastAsia="zh-CN"/>
              </w:rPr>
              <w:t>严格执行预算管理，对公用经费和项目经费实行定额管理。</w:t>
            </w:r>
          </w:p>
        </w:tc>
      </w:tr>
      <w:tr w14:paraId="3305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14:paraId="3E1FBBC1">
            <w:pPr>
              <w:widowControl/>
              <w:spacing w:line="240" w:lineRule="exact"/>
              <w:jc w:val="both"/>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2132F2EE">
            <w:pPr>
              <w:spacing w:line="240" w:lineRule="exact"/>
              <w:ind w:firstLine="315" w:firstLineChars="150"/>
              <w:rPr>
                <w:rFonts w:hint="eastAsia" w:ascii="仿宋" w:hAnsi="仿宋" w:eastAsia="仿宋" w:cs="仿宋"/>
                <w:kern w:val="0"/>
                <w:sz w:val="21"/>
                <w:szCs w:val="21"/>
              </w:rPr>
            </w:pPr>
          </w:p>
        </w:tc>
      </w:tr>
    </w:tbl>
    <w:p w14:paraId="0288B6CB">
      <w:pPr>
        <w:spacing w:line="579" w:lineRule="exact"/>
        <w:rPr>
          <w:rFonts w:hint="eastAsia" w:ascii="黑体" w:hAnsi="黑体" w:eastAsia="黑体" w:cs="黑体"/>
          <w:color w:val="000000"/>
          <w:sz w:val="32"/>
          <w:szCs w:val="32"/>
        </w:rPr>
      </w:pPr>
      <w:r>
        <w:rPr>
          <w:rFonts w:hint="eastAsia" w:ascii="仿宋" w:hAnsi="仿宋" w:eastAsia="仿宋" w:cs="仿宋"/>
          <w:i w:val="0"/>
          <w:iCs w:val="0"/>
          <w:caps w:val="0"/>
          <w:smallCaps w:val="0"/>
          <w:color w:val="000000"/>
          <w:spacing w:val="0"/>
          <w:sz w:val="32"/>
          <w:szCs w:val="32"/>
          <w:shd w:val="clear" w:color="080000" w:fill="FFFFFF"/>
          <w:lang w:val="en-US" w:eastAsia="zh-CN"/>
        </w:rPr>
        <w:br w:type="page"/>
      </w:r>
      <w:r>
        <w:rPr>
          <w:rFonts w:hint="eastAsia" w:ascii="黑体" w:hAnsi="黑体" w:eastAsia="黑体" w:cs="黑体"/>
          <w:color w:val="000000"/>
          <w:sz w:val="32"/>
          <w:szCs w:val="32"/>
        </w:rPr>
        <w:t>附件1-2</w:t>
      </w:r>
    </w:p>
    <w:p w14:paraId="6B90736B">
      <w:pPr>
        <w:spacing w:line="300" w:lineRule="exact"/>
        <w:rPr>
          <w:rFonts w:eastAsia="黑体"/>
          <w:color w:val="000000"/>
          <w:sz w:val="32"/>
          <w:szCs w:val="32"/>
        </w:rPr>
      </w:pPr>
    </w:p>
    <w:p w14:paraId="307E3510">
      <w:pPr>
        <w:spacing w:line="740" w:lineRule="exact"/>
        <w:jc w:val="center"/>
        <w:rPr>
          <w:rFonts w:hint="eastAsia" w:ascii="黑体" w:hAnsi="黑体" w:eastAsia="黑体" w:cs="黑体"/>
          <w:sz w:val="44"/>
        </w:rPr>
      </w:pPr>
      <w:r>
        <w:rPr>
          <w:rFonts w:hint="eastAsia" w:ascii="黑体" w:hAnsi="黑体" w:eastAsia="黑体" w:cs="黑体"/>
          <w:sz w:val="44"/>
        </w:rPr>
        <w:t>202</w:t>
      </w:r>
      <w:r>
        <w:rPr>
          <w:rFonts w:hint="eastAsia" w:ascii="黑体" w:hAnsi="黑体" w:eastAsia="黑体" w:cs="黑体"/>
          <w:sz w:val="44"/>
          <w:lang w:val="en-US" w:eastAsia="zh-CN"/>
        </w:rPr>
        <w:t>4</w:t>
      </w:r>
      <w:r>
        <w:rPr>
          <w:rFonts w:hint="eastAsia" w:ascii="黑体" w:hAnsi="黑体" w:eastAsia="黑体" w:cs="黑体"/>
          <w:sz w:val="44"/>
        </w:rPr>
        <w:t>年度部门整体支出绩效自评表</w:t>
      </w:r>
    </w:p>
    <w:p w14:paraId="220A779F">
      <w:pPr>
        <w:spacing w:line="300" w:lineRule="exact"/>
        <w:jc w:val="center"/>
        <w:rPr>
          <w:rFonts w:eastAsia="方正小标宋_GBK"/>
          <w:sz w:val="44"/>
        </w:rPr>
      </w:pPr>
    </w:p>
    <w:tbl>
      <w:tblPr>
        <w:tblStyle w:val="9"/>
        <w:tblW w:w="10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851"/>
        <w:gridCol w:w="770"/>
        <w:gridCol w:w="1350"/>
        <w:gridCol w:w="421"/>
        <w:gridCol w:w="1319"/>
        <w:gridCol w:w="1381"/>
        <w:gridCol w:w="254"/>
        <w:gridCol w:w="526"/>
        <w:gridCol w:w="299"/>
        <w:gridCol w:w="471"/>
        <w:gridCol w:w="984"/>
        <w:gridCol w:w="1073"/>
      </w:tblGrid>
      <w:tr w14:paraId="5A14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72B4557">
            <w:pPr>
              <w:widowControl/>
              <w:spacing w:line="220" w:lineRule="exact"/>
              <w:jc w:val="left"/>
              <w:rPr>
                <w:rFonts w:hint="eastAsia" w:ascii="仿宋" w:hAnsi="仿宋" w:eastAsia="仿宋" w:cs="仿宋"/>
                <w:color w:val="000000"/>
                <w:kern w:val="0"/>
                <w:szCs w:val="21"/>
              </w:rPr>
            </w:pPr>
            <w:r>
              <w:rPr>
                <w:rFonts w:hint="eastAsia" w:ascii="仿宋" w:hAnsi="仿宋" w:eastAsia="仿宋" w:cs="仿宋"/>
                <w:b/>
                <w:bCs/>
                <w:color w:val="000000"/>
                <w:kern w:val="0"/>
                <w:szCs w:val="21"/>
              </w:rPr>
              <w:t>单位名称</w:t>
            </w:r>
          </w:p>
        </w:tc>
        <w:tc>
          <w:tcPr>
            <w:tcW w:w="9699" w:type="dxa"/>
            <w:gridSpan w:val="12"/>
            <w:tcBorders>
              <w:top w:val="single" w:color="auto" w:sz="4" w:space="0"/>
              <w:left w:val="nil"/>
              <w:bottom w:val="single" w:color="auto" w:sz="4" w:space="0"/>
              <w:right w:val="single" w:color="auto" w:sz="4" w:space="0"/>
            </w:tcBorders>
            <w:vAlign w:val="center"/>
          </w:tcPr>
          <w:p w14:paraId="62DBFBBA">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绥宁县库区移民事务中心</w:t>
            </w:r>
            <w:r>
              <w:rPr>
                <w:rFonts w:hint="eastAsia" w:ascii="仿宋" w:hAnsi="仿宋" w:eastAsia="仿宋" w:cs="仿宋"/>
                <w:color w:val="000000"/>
                <w:kern w:val="0"/>
                <w:sz w:val="21"/>
                <w:szCs w:val="21"/>
              </w:rPr>
              <w:t>　</w:t>
            </w:r>
          </w:p>
        </w:tc>
      </w:tr>
      <w:tr w14:paraId="3549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14:paraId="584BFFC6">
            <w:pPr>
              <w:widowControl/>
              <w:spacing w:line="220" w:lineRule="exact"/>
              <w:jc w:val="left"/>
              <w:rPr>
                <w:rFonts w:hint="eastAsia" w:ascii="仿宋" w:hAnsi="仿宋" w:eastAsia="仿宋" w:cs="仿宋"/>
                <w:color w:val="000000"/>
                <w:kern w:val="0"/>
                <w:szCs w:val="21"/>
              </w:rPr>
            </w:pPr>
            <w:r>
              <w:rPr>
                <w:rFonts w:hint="eastAsia" w:ascii="仿宋" w:hAnsi="仿宋" w:eastAsia="仿宋" w:cs="仿宋"/>
                <w:b/>
                <w:bCs/>
                <w:color w:val="000000"/>
                <w:kern w:val="0"/>
                <w:szCs w:val="21"/>
              </w:rPr>
              <w:t>年度预算申请（万元）</w:t>
            </w:r>
          </w:p>
        </w:tc>
        <w:tc>
          <w:tcPr>
            <w:tcW w:w="1621" w:type="dxa"/>
            <w:gridSpan w:val="2"/>
            <w:tcBorders>
              <w:top w:val="nil"/>
              <w:left w:val="nil"/>
              <w:bottom w:val="single" w:color="auto" w:sz="4" w:space="0"/>
              <w:right w:val="single" w:color="auto" w:sz="4" w:space="0"/>
            </w:tcBorders>
            <w:vAlign w:val="center"/>
          </w:tcPr>
          <w:p w14:paraId="0A765BB5">
            <w:pPr>
              <w:spacing w:line="220" w:lineRule="exact"/>
              <w:jc w:val="center"/>
              <w:rPr>
                <w:rFonts w:hint="eastAsia" w:ascii="仿宋" w:hAnsi="仿宋" w:eastAsia="仿宋" w:cs="仿宋"/>
                <w:color w:val="000000"/>
                <w:kern w:val="0"/>
                <w:szCs w:val="21"/>
              </w:rPr>
            </w:pPr>
          </w:p>
        </w:tc>
        <w:tc>
          <w:tcPr>
            <w:tcW w:w="1350" w:type="dxa"/>
            <w:tcBorders>
              <w:top w:val="nil"/>
              <w:left w:val="nil"/>
              <w:bottom w:val="single" w:color="auto" w:sz="4" w:space="0"/>
              <w:right w:val="single" w:color="auto" w:sz="4" w:space="0"/>
            </w:tcBorders>
            <w:vAlign w:val="center"/>
          </w:tcPr>
          <w:p w14:paraId="52810D61">
            <w:pPr>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vAlign w:val="center"/>
          </w:tcPr>
          <w:p w14:paraId="24248747">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gridSpan w:val="2"/>
            <w:tcBorders>
              <w:top w:val="nil"/>
              <w:left w:val="nil"/>
              <w:bottom w:val="single" w:color="auto" w:sz="4" w:space="0"/>
              <w:right w:val="single" w:color="auto" w:sz="4" w:space="0"/>
            </w:tcBorders>
            <w:vAlign w:val="center"/>
          </w:tcPr>
          <w:p w14:paraId="563F60BC">
            <w:pPr>
              <w:spacing w:line="220" w:lineRule="exact"/>
              <w:jc w:val="both"/>
              <w:rPr>
                <w:rFonts w:ascii="仿宋" w:hAnsi="仿宋" w:eastAsia="仿宋" w:cs="仿宋"/>
                <w:color w:val="000000"/>
                <w:kern w:val="0"/>
                <w:szCs w:val="21"/>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gridSpan w:val="2"/>
            <w:tcBorders>
              <w:top w:val="nil"/>
              <w:left w:val="nil"/>
              <w:bottom w:val="single" w:color="auto" w:sz="4" w:space="0"/>
              <w:right w:val="single" w:color="auto" w:sz="4" w:space="0"/>
            </w:tcBorders>
            <w:vAlign w:val="center"/>
          </w:tcPr>
          <w:p w14:paraId="3BF27AB7">
            <w:pPr>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 w:val="21"/>
                <w:szCs w:val="21"/>
              </w:rPr>
              <w:t>分值</w:t>
            </w:r>
          </w:p>
        </w:tc>
        <w:tc>
          <w:tcPr>
            <w:tcW w:w="1455" w:type="dxa"/>
            <w:gridSpan w:val="2"/>
            <w:tcBorders>
              <w:top w:val="nil"/>
              <w:left w:val="nil"/>
              <w:bottom w:val="single" w:color="auto" w:sz="4" w:space="0"/>
              <w:right w:val="single" w:color="auto" w:sz="4" w:space="0"/>
            </w:tcBorders>
            <w:vAlign w:val="center"/>
          </w:tcPr>
          <w:p w14:paraId="641C2072">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vAlign w:val="center"/>
          </w:tcPr>
          <w:p w14:paraId="56F174B8">
            <w:pPr>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 w:val="21"/>
                <w:szCs w:val="21"/>
              </w:rPr>
              <w:t>得分</w:t>
            </w:r>
          </w:p>
        </w:tc>
      </w:tr>
      <w:tr w14:paraId="586C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14:paraId="3710C796"/>
        </w:tc>
        <w:tc>
          <w:tcPr>
            <w:tcW w:w="1621" w:type="dxa"/>
            <w:gridSpan w:val="2"/>
            <w:tcBorders>
              <w:top w:val="nil"/>
              <w:left w:val="nil"/>
              <w:bottom w:val="single" w:color="auto" w:sz="4" w:space="0"/>
              <w:right w:val="single" w:color="auto" w:sz="4" w:space="0"/>
            </w:tcBorders>
            <w:vAlign w:val="center"/>
          </w:tcPr>
          <w:p w14:paraId="4A87A230">
            <w:pPr>
              <w:spacing w:line="220" w:lineRule="exact"/>
              <w:jc w:val="left"/>
              <w:rPr>
                <w:rFonts w:hint="eastAsia" w:ascii="仿宋" w:hAnsi="仿宋" w:eastAsia="仿宋" w:cs="仿宋"/>
                <w:color w:val="000000"/>
                <w:kern w:val="0"/>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vAlign w:val="center"/>
          </w:tcPr>
          <w:p w14:paraId="64F2D067">
            <w:pPr>
              <w:spacing w:line="220" w:lineRule="exact"/>
              <w:jc w:val="center"/>
              <w:rPr>
                <w:rFonts w:ascii="仿宋" w:hAnsi="仿宋" w:eastAsia="仿宋" w:cs="仿宋"/>
                <w:color w:val="000000"/>
                <w:kern w:val="0"/>
                <w:szCs w:val="21"/>
              </w:rPr>
            </w:pPr>
            <w:r>
              <w:rPr>
                <w:rFonts w:hint="eastAsia" w:ascii="仿宋" w:hAnsi="仿宋" w:eastAsia="仿宋" w:cs="仿宋"/>
                <w:kern w:val="0"/>
                <w:sz w:val="21"/>
                <w:szCs w:val="21"/>
                <w:lang w:val="en-US" w:eastAsia="zh-CN"/>
              </w:rPr>
              <w:t>1857.52</w:t>
            </w:r>
          </w:p>
        </w:tc>
        <w:tc>
          <w:tcPr>
            <w:tcW w:w="1740" w:type="dxa"/>
            <w:gridSpan w:val="2"/>
            <w:tcBorders>
              <w:top w:val="nil"/>
              <w:left w:val="nil"/>
              <w:bottom w:val="single" w:color="auto" w:sz="4" w:space="0"/>
              <w:right w:val="single" w:color="auto" w:sz="4" w:space="0"/>
            </w:tcBorders>
            <w:vAlign w:val="center"/>
          </w:tcPr>
          <w:p w14:paraId="6552DE47">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 w:val="21"/>
                <w:szCs w:val="21"/>
                <w:lang w:val="en-US" w:eastAsia="zh-CN"/>
              </w:rPr>
              <w:t>8177.70</w:t>
            </w:r>
          </w:p>
        </w:tc>
        <w:tc>
          <w:tcPr>
            <w:tcW w:w="1635" w:type="dxa"/>
            <w:gridSpan w:val="2"/>
            <w:tcBorders>
              <w:top w:val="nil"/>
              <w:left w:val="nil"/>
              <w:bottom w:val="single" w:color="auto" w:sz="4" w:space="0"/>
              <w:right w:val="single" w:color="auto" w:sz="4" w:space="0"/>
            </w:tcBorders>
            <w:vAlign w:val="center"/>
          </w:tcPr>
          <w:p w14:paraId="0515C057">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 w:val="21"/>
                <w:szCs w:val="21"/>
                <w:lang w:val="en-US" w:eastAsia="zh-CN"/>
              </w:rPr>
              <w:t>8193.16</w:t>
            </w:r>
          </w:p>
        </w:tc>
        <w:tc>
          <w:tcPr>
            <w:tcW w:w="825" w:type="dxa"/>
            <w:gridSpan w:val="2"/>
            <w:tcBorders>
              <w:top w:val="nil"/>
              <w:left w:val="nil"/>
              <w:bottom w:val="single" w:color="auto" w:sz="4" w:space="0"/>
              <w:right w:val="single" w:color="auto" w:sz="4" w:space="0"/>
            </w:tcBorders>
            <w:vAlign w:val="center"/>
          </w:tcPr>
          <w:p w14:paraId="3FA76A97">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gridSpan w:val="2"/>
            <w:tcBorders>
              <w:top w:val="nil"/>
              <w:left w:val="nil"/>
              <w:bottom w:val="single" w:color="auto" w:sz="4" w:space="0"/>
              <w:right w:val="single" w:color="auto" w:sz="4" w:space="0"/>
            </w:tcBorders>
            <w:vAlign w:val="center"/>
          </w:tcPr>
          <w:p w14:paraId="56EBBB68">
            <w:pPr>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73" w:type="dxa"/>
            <w:tcBorders>
              <w:top w:val="nil"/>
              <w:left w:val="nil"/>
              <w:bottom w:val="single" w:color="auto" w:sz="4" w:space="0"/>
              <w:right w:val="single" w:color="auto" w:sz="4" w:space="0"/>
            </w:tcBorders>
            <w:vAlign w:val="center"/>
          </w:tcPr>
          <w:p w14:paraId="006D5290">
            <w:pPr>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w:t>
            </w:r>
          </w:p>
        </w:tc>
      </w:tr>
      <w:tr w14:paraId="270D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14:paraId="1833AF09"/>
        </w:tc>
        <w:tc>
          <w:tcPr>
            <w:tcW w:w="4711" w:type="dxa"/>
            <w:gridSpan w:val="5"/>
            <w:tcBorders>
              <w:top w:val="nil"/>
              <w:left w:val="nil"/>
              <w:bottom w:val="single" w:color="auto" w:sz="4" w:space="0"/>
              <w:right w:val="single" w:color="auto" w:sz="4" w:space="0"/>
            </w:tcBorders>
            <w:vAlign w:val="center"/>
          </w:tcPr>
          <w:p w14:paraId="3E3948E8">
            <w:pPr>
              <w:widowControl/>
              <w:spacing w:line="220" w:lineRule="exact"/>
              <w:jc w:val="left"/>
              <w:rPr>
                <w:rFonts w:ascii="仿宋" w:hAnsi="仿宋" w:eastAsia="仿宋" w:cs="仿宋"/>
                <w:color w:val="000000"/>
                <w:kern w:val="0"/>
                <w:szCs w:val="21"/>
                <w:lang w:val="en-US" w:eastAsia="zh-CN"/>
              </w:rPr>
            </w:pPr>
            <w:r>
              <w:rPr>
                <w:rFonts w:hint="eastAsia" w:ascii="仿宋" w:hAnsi="仿宋" w:eastAsia="仿宋" w:cs="仿宋"/>
                <w:color w:val="000000"/>
                <w:kern w:val="0"/>
                <w:sz w:val="21"/>
                <w:szCs w:val="21"/>
              </w:rPr>
              <w:t>按收入性质分：</w:t>
            </w:r>
            <w:r>
              <w:rPr>
                <w:rFonts w:hint="eastAsia" w:ascii="仿宋" w:hAnsi="仿宋" w:eastAsia="仿宋" w:cs="仿宋"/>
                <w:color w:val="000000"/>
                <w:kern w:val="0"/>
                <w:sz w:val="21"/>
                <w:szCs w:val="21"/>
                <w:lang w:val="en-US" w:eastAsia="zh-CN"/>
              </w:rPr>
              <w:t>8177.70</w:t>
            </w:r>
          </w:p>
        </w:tc>
        <w:tc>
          <w:tcPr>
            <w:tcW w:w="4988" w:type="dxa"/>
            <w:gridSpan w:val="7"/>
            <w:tcBorders>
              <w:top w:val="nil"/>
              <w:left w:val="nil"/>
              <w:bottom w:val="single" w:color="auto" w:sz="4" w:space="0"/>
              <w:right w:val="single" w:color="auto" w:sz="4" w:space="0"/>
            </w:tcBorders>
            <w:vAlign w:val="center"/>
          </w:tcPr>
          <w:p w14:paraId="1BD6DA38">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 w:val="21"/>
                <w:szCs w:val="21"/>
              </w:rPr>
              <w:t>按支出性质分：</w:t>
            </w:r>
            <w:r>
              <w:rPr>
                <w:rFonts w:hint="eastAsia" w:ascii="仿宋" w:hAnsi="仿宋" w:eastAsia="仿宋" w:cs="仿宋"/>
                <w:color w:val="000000"/>
                <w:kern w:val="0"/>
                <w:sz w:val="21"/>
                <w:szCs w:val="21"/>
                <w:lang w:val="en-US" w:eastAsia="zh-CN"/>
              </w:rPr>
              <w:t>8193.16</w:t>
            </w:r>
          </w:p>
        </w:tc>
      </w:tr>
      <w:tr w14:paraId="6178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7E7C2388"/>
        </w:tc>
        <w:tc>
          <w:tcPr>
            <w:tcW w:w="4711" w:type="dxa"/>
            <w:gridSpan w:val="5"/>
            <w:tcBorders>
              <w:top w:val="nil"/>
              <w:left w:val="nil"/>
              <w:bottom w:val="single" w:color="auto" w:sz="4" w:space="0"/>
              <w:right w:val="single" w:color="auto" w:sz="4" w:space="0"/>
            </w:tcBorders>
            <w:vAlign w:val="center"/>
          </w:tcPr>
          <w:p w14:paraId="4291B7DE">
            <w:pPr>
              <w:widowControl/>
              <w:spacing w:line="220" w:lineRule="exact"/>
              <w:ind w:firstLine="210" w:firstLineChars="100"/>
              <w:jc w:val="left"/>
              <w:rPr>
                <w:rFonts w:ascii="仿宋" w:hAnsi="仿宋" w:eastAsia="仿宋" w:cs="仿宋"/>
                <w:color w:val="000000"/>
                <w:kern w:val="0"/>
                <w:szCs w:val="21"/>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3081.83</w:t>
            </w:r>
          </w:p>
        </w:tc>
        <w:tc>
          <w:tcPr>
            <w:tcW w:w="4988" w:type="dxa"/>
            <w:gridSpan w:val="7"/>
            <w:tcBorders>
              <w:top w:val="nil"/>
              <w:left w:val="nil"/>
              <w:bottom w:val="single" w:color="auto" w:sz="4" w:space="0"/>
              <w:right w:val="single" w:color="auto" w:sz="4" w:space="0"/>
            </w:tcBorders>
            <w:vAlign w:val="center"/>
          </w:tcPr>
          <w:p w14:paraId="04994489">
            <w:pPr>
              <w:widowControl/>
              <w:spacing w:line="220" w:lineRule="exact"/>
              <w:ind w:firstLine="210" w:firstLineChars="100"/>
              <w:jc w:val="left"/>
              <w:rPr>
                <w:rFonts w:ascii="仿宋" w:hAnsi="仿宋" w:eastAsia="仿宋" w:cs="仿宋"/>
                <w:color w:val="000000"/>
                <w:kern w:val="0"/>
                <w:szCs w:val="21"/>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387.20</w:t>
            </w:r>
          </w:p>
        </w:tc>
      </w:tr>
      <w:tr w14:paraId="32D2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14:paraId="4A294DAD"/>
        </w:tc>
        <w:tc>
          <w:tcPr>
            <w:tcW w:w="4711" w:type="dxa"/>
            <w:gridSpan w:val="5"/>
            <w:tcBorders>
              <w:top w:val="nil"/>
              <w:left w:val="nil"/>
              <w:bottom w:val="single" w:color="auto" w:sz="4" w:space="0"/>
              <w:right w:val="single" w:color="auto" w:sz="4" w:space="0"/>
            </w:tcBorders>
            <w:vAlign w:val="center"/>
          </w:tcPr>
          <w:p w14:paraId="780DF015">
            <w:pPr>
              <w:widowControl/>
              <w:spacing w:line="220" w:lineRule="exact"/>
              <w:ind w:firstLine="840" w:firstLineChars="400"/>
              <w:jc w:val="left"/>
              <w:rPr>
                <w:rFonts w:ascii="仿宋" w:hAnsi="仿宋" w:eastAsia="仿宋" w:cs="仿宋"/>
                <w:color w:val="000000"/>
                <w:kern w:val="0"/>
                <w:szCs w:val="21"/>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5062.58</w:t>
            </w:r>
          </w:p>
        </w:tc>
        <w:tc>
          <w:tcPr>
            <w:tcW w:w="4988" w:type="dxa"/>
            <w:gridSpan w:val="7"/>
            <w:tcBorders>
              <w:top w:val="nil"/>
              <w:left w:val="nil"/>
              <w:bottom w:val="single" w:color="auto" w:sz="4" w:space="0"/>
              <w:right w:val="single" w:color="auto" w:sz="4" w:space="0"/>
            </w:tcBorders>
            <w:vAlign w:val="center"/>
          </w:tcPr>
          <w:p w14:paraId="532369B7">
            <w:pPr>
              <w:widowControl/>
              <w:spacing w:line="220" w:lineRule="exact"/>
              <w:ind w:firstLine="840" w:firstLineChars="400"/>
              <w:jc w:val="left"/>
              <w:rPr>
                <w:rFonts w:ascii="仿宋" w:hAnsi="仿宋" w:eastAsia="仿宋" w:cs="仿宋"/>
                <w:color w:val="000000"/>
                <w:kern w:val="0"/>
                <w:szCs w:val="21"/>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7805.96</w:t>
            </w:r>
          </w:p>
        </w:tc>
      </w:tr>
      <w:tr w14:paraId="22D3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7B1D07F8"/>
        </w:tc>
        <w:tc>
          <w:tcPr>
            <w:tcW w:w="4711" w:type="dxa"/>
            <w:gridSpan w:val="5"/>
            <w:tcBorders>
              <w:top w:val="nil"/>
              <w:left w:val="nil"/>
              <w:bottom w:val="single" w:color="auto" w:sz="4" w:space="0"/>
              <w:right w:val="single" w:color="auto" w:sz="4" w:space="0"/>
            </w:tcBorders>
            <w:vAlign w:val="center"/>
          </w:tcPr>
          <w:p w14:paraId="5E8282D7">
            <w:pPr>
              <w:widowControl/>
              <w:spacing w:line="220" w:lineRule="exact"/>
              <w:ind w:firstLine="840" w:firstLineChars="400"/>
              <w:jc w:val="left"/>
              <w:rPr>
                <w:rFonts w:hint="eastAsia" w:ascii="仿宋" w:hAnsi="仿宋" w:eastAsia="仿宋" w:cs="仿宋"/>
                <w:color w:val="000000"/>
                <w:kern w:val="0"/>
                <w:szCs w:val="21"/>
              </w:rPr>
            </w:pPr>
            <w:r>
              <w:rPr>
                <w:rFonts w:hint="eastAsia" w:ascii="仿宋" w:hAnsi="仿宋" w:eastAsia="仿宋" w:cs="仿宋"/>
                <w:color w:val="000000"/>
                <w:kern w:val="0"/>
                <w:sz w:val="21"/>
                <w:szCs w:val="21"/>
              </w:rPr>
              <w:t>纳入专户管理的非税收入拨款：</w:t>
            </w:r>
          </w:p>
        </w:tc>
        <w:tc>
          <w:tcPr>
            <w:tcW w:w="4988" w:type="dxa"/>
            <w:gridSpan w:val="7"/>
            <w:tcBorders>
              <w:top w:val="nil"/>
              <w:left w:val="nil"/>
              <w:bottom w:val="single" w:color="auto" w:sz="4" w:space="0"/>
              <w:right w:val="single" w:color="auto" w:sz="4" w:space="0"/>
            </w:tcBorders>
            <w:vAlign w:val="center"/>
          </w:tcPr>
          <w:p w14:paraId="3997D579">
            <w:pPr>
              <w:widowControl/>
              <w:spacing w:line="220" w:lineRule="exact"/>
              <w:jc w:val="left"/>
              <w:rPr>
                <w:rFonts w:hint="eastAsia" w:ascii="仿宋" w:hAnsi="仿宋" w:eastAsia="仿宋" w:cs="仿宋"/>
                <w:color w:val="000000"/>
                <w:kern w:val="0"/>
                <w:szCs w:val="21"/>
              </w:rPr>
            </w:pPr>
          </w:p>
        </w:tc>
      </w:tr>
      <w:tr w14:paraId="0559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14:paraId="26E3BB40"/>
        </w:tc>
        <w:tc>
          <w:tcPr>
            <w:tcW w:w="4711" w:type="dxa"/>
            <w:gridSpan w:val="5"/>
            <w:tcBorders>
              <w:top w:val="nil"/>
              <w:left w:val="nil"/>
              <w:bottom w:val="single" w:color="auto" w:sz="4" w:space="0"/>
              <w:right w:val="single" w:color="auto" w:sz="4" w:space="0"/>
            </w:tcBorders>
            <w:vAlign w:val="center"/>
          </w:tcPr>
          <w:p w14:paraId="36E30E16">
            <w:pPr>
              <w:widowControl/>
              <w:spacing w:line="220" w:lineRule="exact"/>
              <w:ind w:firstLine="840" w:firstLineChars="400"/>
              <w:jc w:val="left"/>
              <w:rPr>
                <w:rFonts w:ascii="仿宋" w:hAnsi="仿宋" w:eastAsia="仿宋" w:cs="仿宋"/>
                <w:color w:val="000000"/>
                <w:kern w:val="0"/>
                <w:szCs w:val="21"/>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33.29</w:t>
            </w:r>
          </w:p>
        </w:tc>
        <w:tc>
          <w:tcPr>
            <w:tcW w:w="4988" w:type="dxa"/>
            <w:gridSpan w:val="7"/>
            <w:tcBorders>
              <w:top w:val="nil"/>
              <w:left w:val="nil"/>
              <w:bottom w:val="single" w:color="auto" w:sz="4" w:space="0"/>
              <w:right w:val="single" w:color="auto" w:sz="4" w:space="0"/>
            </w:tcBorders>
            <w:vAlign w:val="center"/>
          </w:tcPr>
          <w:p w14:paraId="6688AAC6">
            <w:pPr>
              <w:widowControl/>
              <w:spacing w:line="220" w:lineRule="exact"/>
              <w:jc w:val="left"/>
              <w:rPr>
                <w:rFonts w:hint="eastAsia" w:ascii="仿宋" w:hAnsi="仿宋" w:eastAsia="仿宋" w:cs="仿宋"/>
                <w:color w:val="000000"/>
                <w:kern w:val="0"/>
                <w:szCs w:val="21"/>
              </w:rPr>
            </w:pPr>
          </w:p>
        </w:tc>
      </w:tr>
      <w:tr w14:paraId="1C6B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14:paraId="0F5F7E92">
            <w:pPr>
              <w:widowControl/>
              <w:spacing w:line="220" w:lineRule="exact"/>
              <w:jc w:val="left"/>
              <w:rPr>
                <w:rFonts w:hint="eastAsia" w:ascii="仿宋" w:hAnsi="仿宋" w:eastAsia="仿宋" w:cs="仿宋"/>
                <w:color w:val="000000"/>
                <w:kern w:val="0"/>
                <w:szCs w:val="21"/>
              </w:rPr>
            </w:pPr>
            <w:r>
              <w:rPr>
                <w:rFonts w:hint="eastAsia" w:ascii="仿宋" w:hAnsi="仿宋" w:eastAsia="仿宋" w:cs="仿宋"/>
                <w:b/>
                <w:bCs/>
                <w:color w:val="000000"/>
                <w:kern w:val="0"/>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14:paraId="10A55532">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年初目标设定</w:t>
            </w:r>
          </w:p>
        </w:tc>
        <w:tc>
          <w:tcPr>
            <w:tcW w:w="4988" w:type="dxa"/>
            <w:gridSpan w:val="7"/>
            <w:tcBorders>
              <w:top w:val="single" w:color="auto" w:sz="4" w:space="0"/>
              <w:left w:val="nil"/>
              <w:bottom w:val="single" w:color="auto" w:sz="4" w:space="0"/>
              <w:right w:val="single" w:color="auto" w:sz="4" w:space="0"/>
            </w:tcBorders>
            <w:vAlign w:val="center"/>
          </w:tcPr>
          <w:p w14:paraId="7FDBACA2">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全年实际完成情况</w:t>
            </w:r>
          </w:p>
        </w:tc>
      </w:tr>
      <w:tr w14:paraId="7650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14:paraId="1EE52606"/>
        </w:tc>
        <w:tc>
          <w:tcPr>
            <w:tcW w:w="4711" w:type="dxa"/>
            <w:gridSpan w:val="5"/>
            <w:tcBorders>
              <w:top w:val="single" w:color="auto" w:sz="4" w:space="0"/>
              <w:left w:val="nil"/>
              <w:bottom w:val="single" w:color="auto" w:sz="4" w:space="0"/>
              <w:right w:val="single" w:color="000000" w:sz="4" w:space="0"/>
            </w:tcBorders>
            <w:vAlign w:val="center"/>
          </w:tcPr>
          <w:p w14:paraId="55D4503D">
            <w:pPr>
              <w:widowControl/>
              <w:spacing w:line="220" w:lineRule="exact"/>
              <w:jc w:val="left"/>
              <w:rPr>
                <w:rFonts w:hint="eastAsia" w:ascii="仿宋" w:hAnsi="仿宋" w:eastAsia="仿宋" w:cs="仿宋"/>
                <w:color w:val="000000"/>
                <w:kern w:val="0"/>
                <w:szCs w:val="21"/>
              </w:rPr>
            </w:pPr>
            <w:r>
              <w:rPr>
                <w:rFonts w:hint="eastAsia" w:ascii="仿宋" w:hAnsi="仿宋" w:eastAsia="仿宋" w:cs="仿宋"/>
                <w:color w:val="000000"/>
                <w:kern w:val="0"/>
                <w:szCs w:val="21"/>
              </w:rPr>
              <w:t>政治理论学习与主题教育工作；自身建设工作、围绕中心，项目资金管理；后扶资金项目管理、资金管理及检查、信访工作、党建工作、纪检廉政建设、政策法规宣传、劳动技能培训、人口管理、省市及有关部门内审、稽查、绩效评价等工作全面开展。</w:t>
            </w:r>
          </w:p>
        </w:tc>
        <w:tc>
          <w:tcPr>
            <w:tcW w:w="4988" w:type="dxa"/>
            <w:gridSpan w:val="7"/>
            <w:tcBorders>
              <w:top w:val="single" w:color="auto" w:sz="4" w:space="0"/>
              <w:left w:val="nil"/>
              <w:bottom w:val="single" w:color="auto" w:sz="4" w:space="0"/>
              <w:right w:val="single" w:color="auto" w:sz="4" w:space="0"/>
            </w:tcBorders>
            <w:vAlign w:val="center"/>
          </w:tcPr>
          <w:p w14:paraId="2904C3BB">
            <w:pPr>
              <w:spacing w:line="240" w:lineRule="exact"/>
              <w:rPr>
                <w:rFonts w:hint="eastAsia" w:ascii="仿宋" w:hAnsi="仿宋" w:eastAsia="仿宋" w:cs="仿宋"/>
                <w:color w:val="000000"/>
                <w:kern w:val="0"/>
                <w:szCs w:val="21"/>
              </w:rPr>
            </w:pPr>
            <w:r>
              <w:rPr>
                <w:rFonts w:hint="eastAsia" w:ascii="仿宋" w:hAnsi="仿宋" w:eastAsia="仿宋" w:cs="仿宋"/>
                <w:color w:val="000000"/>
                <w:kern w:val="0"/>
                <w:szCs w:val="21"/>
              </w:rPr>
              <w:t>抓好整治理论学习，扎实开展主题教育活动；加强自身建设，努力提升素质和服务移民能力；以项目资金管理为中心，资金的使用透明、公平、公正，资金管理使用成效显著；抓好信访工作，移民更加稳定；加强政策法规宣传，劳动技能培训、移民人口管理等各项工作正常开展，完成（或超额完成）年初设定目标。</w:t>
            </w:r>
          </w:p>
        </w:tc>
      </w:tr>
      <w:tr w14:paraId="40BA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705057BD">
            <w:pPr>
              <w:widowControl/>
              <w:spacing w:line="220" w:lineRule="exac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绩效</w:t>
            </w:r>
          </w:p>
          <w:p w14:paraId="1C9852A5">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指标（90分）</w:t>
            </w:r>
          </w:p>
        </w:tc>
        <w:tc>
          <w:tcPr>
            <w:tcW w:w="851" w:type="dxa"/>
            <w:tcBorders>
              <w:top w:val="single" w:color="auto" w:sz="4" w:space="0"/>
              <w:left w:val="nil"/>
              <w:bottom w:val="single" w:color="auto" w:sz="4" w:space="0"/>
              <w:right w:val="single" w:color="auto" w:sz="4" w:space="0"/>
            </w:tcBorders>
            <w:vAlign w:val="center"/>
          </w:tcPr>
          <w:p w14:paraId="36C9D243">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一级指标</w:t>
            </w:r>
          </w:p>
        </w:tc>
        <w:tc>
          <w:tcPr>
            <w:tcW w:w="770" w:type="dxa"/>
            <w:tcBorders>
              <w:top w:val="single" w:color="auto" w:sz="4" w:space="0"/>
              <w:left w:val="nil"/>
              <w:bottom w:val="single" w:color="auto" w:sz="4" w:space="0"/>
              <w:right w:val="single" w:color="auto" w:sz="4" w:space="0"/>
            </w:tcBorders>
            <w:vAlign w:val="center"/>
          </w:tcPr>
          <w:p w14:paraId="562C6CAE">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二级指标</w:t>
            </w:r>
          </w:p>
        </w:tc>
        <w:tc>
          <w:tcPr>
            <w:tcW w:w="1771" w:type="dxa"/>
            <w:gridSpan w:val="2"/>
            <w:tcBorders>
              <w:top w:val="single" w:color="auto" w:sz="4" w:space="0"/>
              <w:left w:val="nil"/>
              <w:bottom w:val="single" w:color="auto" w:sz="4" w:space="0"/>
              <w:right w:val="single" w:color="auto" w:sz="4" w:space="0"/>
            </w:tcBorders>
            <w:vAlign w:val="center"/>
          </w:tcPr>
          <w:p w14:paraId="59914D6B">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三级指标</w:t>
            </w:r>
          </w:p>
        </w:tc>
        <w:tc>
          <w:tcPr>
            <w:tcW w:w="1319" w:type="dxa"/>
            <w:tcBorders>
              <w:top w:val="single" w:color="auto" w:sz="4" w:space="0"/>
              <w:left w:val="nil"/>
              <w:bottom w:val="single" w:color="auto" w:sz="4" w:space="0"/>
              <w:right w:val="single" w:color="auto" w:sz="4" w:space="0"/>
            </w:tcBorders>
            <w:vAlign w:val="center"/>
          </w:tcPr>
          <w:p w14:paraId="56922AE0">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年度</w:t>
            </w:r>
          </w:p>
          <w:p w14:paraId="46DEAA37">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指标值</w:t>
            </w:r>
          </w:p>
        </w:tc>
        <w:tc>
          <w:tcPr>
            <w:tcW w:w="1381" w:type="dxa"/>
            <w:tcBorders>
              <w:top w:val="single" w:color="auto" w:sz="4" w:space="0"/>
              <w:left w:val="nil"/>
              <w:bottom w:val="single" w:color="auto" w:sz="4" w:space="0"/>
              <w:right w:val="single" w:color="auto" w:sz="4" w:space="0"/>
            </w:tcBorders>
            <w:vAlign w:val="center"/>
          </w:tcPr>
          <w:p w14:paraId="7124FF6C">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实际完成值</w:t>
            </w:r>
          </w:p>
        </w:tc>
        <w:tc>
          <w:tcPr>
            <w:tcW w:w="780" w:type="dxa"/>
            <w:gridSpan w:val="2"/>
            <w:tcBorders>
              <w:top w:val="single" w:color="auto" w:sz="4" w:space="0"/>
              <w:left w:val="nil"/>
              <w:bottom w:val="single" w:color="auto" w:sz="4" w:space="0"/>
              <w:right w:val="single" w:color="auto" w:sz="4" w:space="0"/>
            </w:tcBorders>
            <w:vAlign w:val="center"/>
          </w:tcPr>
          <w:p w14:paraId="6E8CF4F2">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分值</w:t>
            </w:r>
          </w:p>
        </w:tc>
        <w:tc>
          <w:tcPr>
            <w:tcW w:w="770" w:type="dxa"/>
            <w:gridSpan w:val="2"/>
            <w:tcBorders>
              <w:top w:val="single" w:color="auto" w:sz="4" w:space="0"/>
              <w:left w:val="nil"/>
              <w:bottom w:val="single" w:color="auto" w:sz="4" w:space="0"/>
              <w:right w:val="single" w:color="auto" w:sz="4" w:space="0"/>
            </w:tcBorders>
            <w:vAlign w:val="center"/>
          </w:tcPr>
          <w:p w14:paraId="319AB44D">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得分</w:t>
            </w:r>
          </w:p>
        </w:tc>
        <w:tc>
          <w:tcPr>
            <w:tcW w:w="2057" w:type="dxa"/>
            <w:gridSpan w:val="2"/>
            <w:tcBorders>
              <w:top w:val="single" w:color="auto" w:sz="4" w:space="0"/>
              <w:left w:val="nil"/>
              <w:bottom w:val="single" w:color="auto" w:sz="4" w:space="0"/>
              <w:right w:val="single" w:color="auto" w:sz="4" w:space="0"/>
            </w:tcBorders>
            <w:vAlign w:val="center"/>
          </w:tcPr>
          <w:p w14:paraId="09331D00">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偏差原因</w:t>
            </w:r>
          </w:p>
          <w:p w14:paraId="2B37F943">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分析及</w:t>
            </w:r>
          </w:p>
          <w:p w14:paraId="06657FB3">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改进措施</w:t>
            </w:r>
          </w:p>
        </w:tc>
      </w:tr>
      <w:tr w14:paraId="5D11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47E84A3"/>
        </w:tc>
        <w:tc>
          <w:tcPr>
            <w:tcW w:w="851" w:type="dxa"/>
            <w:vMerge w:val="restart"/>
            <w:tcBorders>
              <w:top w:val="single" w:color="auto" w:sz="4" w:space="0"/>
              <w:left w:val="nil"/>
              <w:right w:val="single" w:color="auto" w:sz="4" w:space="0"/>
            </w:tcBorders>
            <w:vAlign w:val="center"/>
          </w:tcPr>
          <w:p w14:paraId="6D012EF0">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产出指标（50分）</w:t>
            </w:r>
          </w:p>
        </w:tc>
        <w:tc>
          <w:tcPr>
            <w:tcW w:w="770" w:type="dxa"/>
            <w:vMerge w:val="restart"/>
            <w:tcBorders>
              <w:top w:val="single" w:color="auto" w:sz="4" w:space="0"/>
              <w:left w:val="nil"/>
              <w:bottom w:val="single" w:color="auto" w:sz="4" w:space="0"/>
              <w:right w:val="single" w:color="auto" w:sz="4" w:space="0"/>
            </w:tcBorders>
            <w:vAlign w:val="center"/>
          </w:tcPr>
          <w:p w14:paraId="08075B72">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   指标</w:t>
            </w:r>
          </w:p>
          <w:p w14:paraId="11E3A626">
            <w:pPr>
              <w:spacing w:line="220" w:lineRule="exact"/>
              <w:jc w:val="center"/>
              <w:rPr>
                <w:rFonts w:hint="eastAsia" w:ascii="仿宋" w:hAnsi="仿宋" w:eastAsia="仿宋" w:cs="仿宋"/>
                <w:color w:val="000000"/>
                <w:kern w:val="0"/>
                <w:szCs w:val="21"/>
              </w:rPr>
            </w:pPr>
          </w:p>
        </w:tc>
        <w:tc>
          <w:tcPr>
            <w:tcW w:w="1771" w:type="dxa"/>
            <w:gridSpan w:val="2"/>
            <w:tcBorders>
              <w:top w:val="single" w:color="auto" w:sz="4" w:space="0"/>
              <w:left w:val="nil"/>
              <w:bottom w:val="single" w:color="auto" w:sz="4" w:space="0"/>
              <w:right w:val="single" w:color="auto" w:sz="4" w:space="0"/>
            </w:tcBorders>
            <w:vAlign w:val="center"/>
          </w:tcPr>
          <w:p w14:paraId="2209527B">
            <w:pPr>
              <w:spacing w:line="240" w:lineRule="exact"/>
              <w:rPr>
                <w:rFonts w:hint="eastAsia" w:ascii="仿宋" w:hAnsi="仿宋" w:eastAsia="仿宋" w:cs="仿宋"/>
                <w:sz w:val="20"/>
                <w:szCs w:val="20"/>
              </w:rPr>
            </w:pPr>
            <w:r>
              <w:rPr>
                <w:rFonts w:hint="eastAsia" w:ascii="仿宋" w:hAnsi="仿宋" w:eastAsia="仿宋" w:cs="仿宋"/>
                <w:sz w:val="20"/>
                <w:szCs w:val="20"/>
              </w:rPr>
              <w:t>政治理论学习（次）</w:t>
            </w:r>
          </w:p>
        </w:tc>
        <w:tc>
          <w:tcPr>
            <w:tcW w:w="1319" w:type="dxa"/>
            <w:tcBorders>
              <w:top w:val="single" w:color="auto" w:sz="4" w:space="0"/>
              <w:left w:val="nil"/>
              <w:bottom w:val="single" w:color="auto" w:sz="4" w:space="0"/>
              <w:right w:val="single" w:color="auto" w:sz="4" w:space="0"/>
            </w:tcBorders>
            <w:vAlign w:val="center"/>
          </w:tcPr>
          <w:p w14:paraId="5DE72C2E">
            <w:pPr>
              <w:spacing w:line="240" w:lineRule="exact"/>
              <w:jc w:val="center"/>
              <w:rPr>
                <w:rFonts w:ascii="仿宋" w:hAnsi="仿宋" w:eastAsia="仿宋" w:cs="仿宋"/>
                <w:sz w:val="20"/>
                <w:szCs w:val="20"/>
              </w:rPr>
            </w:pPr>
            <w:r>
              <w:rPr>
                <w:rFonts w:hint="eastAsia" w:ascii="仿宋" w:hAnsi="仿宋" w:eastAsia="仿宋" w:cs="仿宋"/>
                <w:sz w:val="20"/>
                <w:szCs w:val="20"/>
              </w:rPr>
              <w:t>12</w:t>
            </w:r>
          </w:p>
        </w:tc>
        <w:tc>
          <w:tcPr>
            <w:tcW w:w="1381" w:type="dxa"/>
            <w:tcBorders>
              <w:top w:val="single" w:color="auto" w:sz="4" w:space="0"/>
              <w:left w:val="nil"/>
              <w:bottom w:val="single" w:color="auto" w:sz="4" w:space="0"/>
              <w:right w:val="single" w:color="auto" w:sz="4" w:space="0"/>
            </w:tcBorders>
            <w:vAlign w:val="center"/>
          </w:tcPr>
          <w:p w14:paraId="426B0D43">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12</w:t>
            </w:r>
          </w:p>
        </w:tc>
        <w:tc>
          <w:tcPr>
            <w:tcW w:w="780" w:type="dxa"/>
            <w:gridSpan w:val="2"/>
            <w:tcBorders>
              <w:top w:val="single" w:color="auto" w:sz="4" w:space="0"/>
              <w:left w:val="nil"/>
              <w:bottom w:val="single" w:color="auto" w:sz="4" w:space="0"/>
              <w:right w:val="single" w:color="auto" w:sz="4" w:space="0"/>
            </w:tcBorders>
            <w:vAlign w:val="center"/>
          </w:tcPr>
          <w:p w14:paraId="58A492B0">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770" w:type="dxa"/>
            <w:gridSpan w:val="2"/>
            <w:tcBorders>
              <w:top w:val="single" w:color="auto" w:sz="4" w:space="0"/>
              <w:left w:val="nil"/>
              <w:bottom w:val="single" w:color="auto" w:sz="4" w:space="0"/>
              <w:right w:val="single" w:color="auto" w:sz="4" w:space="0"/>
            </w:tcBorders>
            <w:vAlign w:val="center"/>
          </w:tcPr>
          <w:p w14:paraId="0C4BA8E7">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2057" w:type="dxa"/>
            <w:gridSpan w:val="2"/>
            <w:tcBorders>
              <w:top w:val="single" w:color="auto" w:sz="4" w:space="0"/>
              <w:left w:val="nil"/>
              <w:bottom w:val="single" w:color="auto" w:sz="4" w:space="0"/>
              <w:right w:val="single" w:color="auto" w:sz="4" w:space="0"/>
            </w:tcBorders>
            <w:vAlign w:val="center"/>
          </w:tcPr>
          <w:p w14:paraId="027D9C19">
            <w:pPr>
              <w:widowControl/>
              <w:spacing w:line="220" w:lineRule="exact"/>
              <w:jc w:val="center"/>
              <w:rPr>
                <w:rFonts w:hint="eastAsia" w:ascii="仿宋" w:hAnsi="仿宋" w:eastAsia="仿宋" w:cs="仿宋"/>
                <w:color w:val="000000"/>
                <w:kern w:val="0"/>
                <w:szCs w:val="21"/>
              </w:rPr>
            </w:pPr>
          </w:p>
        </w:tc>
      </w:tr>
      <w:tr w14:paraId="6986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D0230B8"/>
        </w:tc>
        <w:tc>
          <w:tcPr>
            <w:tcW w:w="851" w:type="dxa"/>
            <w:vMerge w:val="continue"/>
            <w:tcBorders>
              <w:left w:val="nil"/>
              <w:right w:val="single" w:color="auto" w:sz="4" w:space="0"/>
            </w:tcBorders>
            <w:vAlign w:val="center"/>
          </w:tcPr>
          <w:p w14:paraId="01514449"/>
        </w:tc>
        <w:tc>
          <w:tcPr>
            <w:tcW w:w="770" w:type="dxa"/>
            <w:vMerge w:val="continue"/>
            <w:tcBorders>
              <w:top w:val="single" w:color="auto" w:sz="4" w:space="0"/>
              <w:left w:val="nil"/>
              <w:bottom w:val="single" w:color="auto" w:sz="4" w:space="0"/>
              <w:right w:val="single" w:color="auto" w:sz="4" w:space="0"/>
            </w:tcBorders>
            <w:vAlign w:val="center"/>
          </w:tcPr>
          <w:p w14:paraId="75D0EE3D"/>
        </w:tc>
        <w:tc>
          <w:tcPr>
            <w:tcW w:w="1771" w:type="dxa"/>
            <w:gridSpan w:val="2"/>
            <w:tcBorders>
              <w:top w:val="single" w:color="auto" w:sz="4" w:space="0"/>
              <w:left w:val="nil"/>
              <w:bottom w:val="single" w:color="auto" w:sz="4" w:space="0"/>
              <w:right w:val="single" w:color="auto" w:sz="4" w:space="0"/>
            </w:tcBorders>
            <w:vAlign w:val="center"/>
          </w:tcPr>
          <w:p w14:paraId="743DDBDF">
            <w:pPr>
              <w:spacing w:line="285" w:lineRule="exact"/>
              <w:jc w:val="center"/>
              <w:rPr>
                <w:rFonts w:hint="eastAsia" w:ascii="仿宋" w:hAnsi="仿宋" w:eastAsia="仿宋" w:cs="仿宋"/>
                <w:sz w:val="20"/>
                <w:szCs w:val="20"/>
              </w:rPr>
            </w:pPr>
            <w:r>
              <w:rPr>
                <w:rFonts w:hint="eastAsia" w:ascii="仿宋" w:hAnsi="仿宋" w:eastAsia="仿宋" w:cs="仿宋"/>
                <w:szCs w:val="21"/>
              </w:rPr>
              <w:t>受益移民</w:t>
            </w:r>
            <w:r>
              <w:rPr>
                <w:rFonts w:hint="eastAsia" w:ascii="仿宋" w:hAnsi="仿宋" w:eastAsia="仿宋" w:cs="仿宋"/>
                <w:szCs w:val="21"/>
                <w:lang w:eastAsia="zh-CN"/>
              </w:rPr>
              <w:t>人数</w:t>
            </w:r>
            <w:r>
              <w:rPr>
                <w:rFonts w:hint="eastAsia" w:ascii="仿宋" w:hAnsi="仿宋" w:eastAsia="仿宋" w:cs="仿宋"/>
                <w:szCs w:val="21"/>
                <w:lang w:val="en-US" w:eastAsia="zh-CN"/>
              </w:rPr>
              <w:t>（人）</w:t>
            </w:r>
          </w:p>
        </w:tc>
        <w:tc>
          <w:tcPr>
            <w:tcW w:w="1319" w:type="dxa"/>
            <w:tcBorders>
              <w:top w:val="single" w:color="auto" w:sz="4" w:space="0"/>
              <w:left w:val="nil"/>
              <w:bottom w:val="single" w:color="auto" w:sz="4" w:space="0"/>
              <w:right w:val="single" w:color="auto" w:sz="4" w:space="0"/>
            </w:tcBorders>
            <w:vAlign w:val="center"/>
          </w:tcPr>
          <w:p w14:paraId="2562598B">
            <w:pPr>
              <w:spacing w:line="240" w:lineRule="exact"/>
              <w:jc w:val="center"/>
              <w:rPr>
                <w:rFonts w:ascii="仿宋" w:hAnsi="仿宋" w:eastAsia="仿宋" w:cs="仿宋"/>
                <w:sz w:val="20"/>
                <w:szCs w:val="20"/>
                <w:lang w:val="en-US" w:eastAsia="zh-CN"/>
              </w:rPr>
            </w:pPr>
            <w:r>
              <w:rPr>
                <w:rFonts w:hint="eastAsia" w:ascii="仿宋" w:hAnsi="仿宋" w:eastAsia="仿宋" w:cs="仿宋"/>
                <w:sz w:val="20"/>
                <w:szCs w:val="20"/>
                <w:lang w:val="en-US" w:eastAsia="zh-CN"/>
              </w:rPr>
              <w:t>30742</w:t>
            </w:r>
          </w:p>
        </w:tc>
        <w:tc>
          <w:tcPr>
            <w:tcW w:w="1381" w:type="dxa"/>
            <w:tcBorders>
              <w:top w:val="single" w:color="auto" w:sz="4" w:space="0"/>
              <w:left w:val="nil"/>
              <w:bottom w:val="single" w:color="auto" w:sz="4" w:space="0"/>
              <w:right w:val="single" w:color="auto" w:sz="4" w:space="0"/>
            </w:tcBorders>
            <w:vAlign w:val="center"/>
          </w:tcPr>
          <w:p w14:paraId="66986EC1">
            <w:pPr>
              <w:spacing w:line="240" w:lineRule="exact"/>
              <w:jc w:val="center"/>
              <w:rPr>
                <w:rFonts w:ascii="仿宋" w:hAnsi="仿宋" w:eastAsia="仿宋" w:cs="仿宋"/>
                <w:color w:val="000000"/>
                <w:kern w:val="0"/>
                <w:szCs w:val="21"/>
                <w:lang w:val="en-US" w:eastAsia="zh-CN"/>
              </w:rPr>
            </w:pPr>
            <w:r>
              <w:rPr>
                <w:rFonts w:hint="eastAsia" w:ascii="仿宋" w:hAnsi="仿宋" w:eastAsia="仿宋" w:cs="仿宋"/>
                <w:sz w:val="20"/>
                <w:szCs w:val="20"/>
                <w:lang w:val="en-US" w:eastAsia="zh-CN"/>
              </w:rPr>
              <w:t>30742</w:t>
            </w:r>
          </w:p>
        </w:tc>
        <w:tc>
          <w:tcPr>
            <w:tcW w:w="780" w:type="dxa"/>
            <w:gridSpan w:val="2"/>
            <w:tcBorders>
              <w:top w:val="single" w:color="auto" w:sz="4" w:space="0"/>
              <w:left w:val="nil"/>
              <w:bottom w:val="single" w:color="auto" w:sz="4" w:space="0"/>
              <w:right w:val="single" w:color="auto" w:sz="4" w:space="0"/>
            </w:tcBorders>
            <w:vAlign w:val="center"/>
          </w:tcPr>
          <w:p w14:paraId="4002A68F">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single" w:color="auto" w:sz="4" w:space="0"/>
              <w:left w:val="nil"/>
              <w:bottom w:val="single" w:color="auto" w:sz="4" w:space="0"/>
              <w:right w:val="single" w:color="auto" w:sz="4" w:space="0"/>
            </w:tcBorders>
            <w:vAlign w:val="center"/>
          </w:tcPr>
          <w:p w14:paraId="254ECF75">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single" w:color="auto" w:sz="4" w:space="0"/>
              <w:left w:val="nil"/>
              <w:bottom w:val="single" w:color="auto" w:sz="4" w:space="0"/>
              <w:right w:val="single" w:color="auto" w:sz="4" w:space="0"/>
            </w:tcBorders>
            <w:vAlign w:val="center"/>
          </w:tcPr>
          <w:p w14:paraId="03638289">
            <w:pPr>
              <w:widowControl/>
              <w:spacing w:line="220" w:lineRule="exact"/>
              <w:jc w:val="center"/>
              <w:rPr>
                <w:rFonts w:hint="eastAsia" w:ascii="仿宋" w:hAnsi="仿宋" w:eastAsia="仿宋" w:cs="仿宋"/>
                <w:color w:val="000000"/>
                <w:kern w:val="0"/>
                <w:szCs w:val="21"/>
              </w:rPr>
            </w:pPr>
          </w:p>
        </w:tc>
      </w:tr>
      <w:tr w14:paraId="7CF0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86DB4DC"/>
        </w:tc>
        <w:tc>
          <w:tcPr>
            <w:tcW w:w="851" w:type="dxa"/>
            <w:vMerge w:val="continue"/>
            <w:tcBorders>
              <w:left w:val="nil"/>
              <w:right w:val="single" w:color="auto" w:sz="4" w:space="0"/>
            </w:tcBorders>
            <w:vAlign w:val="center"/>
          </w:tcPr>
          <w:p w14:paraId="67CA08D9"/>
        </w:tc>
        <w:tc>
          <w:tcPr>
            <w:tcW w:w="770" w:type="dxa"/>
            <w:vMerge w:val="continue"/>
            <w:tcBorders>
              <w:top w:val="single" w:color="auto" w:sz="4" w:space="0"/>
              <w:left w:val="nil"/>
              <w:bottom w:val="single" w:color="auto" w:sz="4" w:space="0"/>
              <w:right w:val="single" w:color="auto" w:sz="4" w:space="0"/>
            </w:tcBorders>
            <w:vAlign w:val="center"/>
          </w:tcPr>
          <w:p w14:paraId="01652DA0"/>
        </w:tc>
        <w:tc>
          <w:tcPr>
            <w:tcW w:w="1771" w:type="dxa"/>
            <w:gridSpan w:val="2"/>
            <w:tcBorders>
              <w:top w:val="single" w:color="auto" w:sz="4" w:space="0"/>
              <w:left w:val="nil"/>
              <w:bottom w:val="single" w:color="auto" w:sz="4" w:space="0"/>
              <w:right w:val="single" w:color="auto" w:sz="4" w:space="0"/>
            </w:tcBorders>
            <w:vAlign w:val="center"/>
          </w:tcPr>
          <w:p w14:paraId="27155DF1">
            <w:pPr>
              <w:spacing w:line="285" w:lineRule="exact"/>
              <w:jc w:val="center"/>
              <w:rPr>
                <w:rFonts w:hint="eastAsia" w:ascii="仿宋" w:hAnsi="仿宋" w:eastAsia="仿宋" w:cs="仿宋"/>
                <w:szCs w:val="21"/>
              </w:rPr>
            </w:pPr>
            <w:r>
              <w:rPr>
                <w:rFonts w:hint="eastAsia" w:ascii="仿宋" w:hAnsi="仿宋" w:eastAsia="仿宋" w:cs="仿宋"/>
                <w:szCs w:val="21"/>
              </w:rPr>
              <w:t>争取项目资金（万元）</w:t>
            </w:r>
          </w:p>
        </w:tc>
        <w:tc>
          <w:tcPr>
            <w:tcW w:w="1319" w:type="dxa"/>
            <w:tcBorders>
              <w:top w:val="single" w:color="auto" w:sz="4" w:space="0"/>
              <w:left w:val="nil"/>
              <w:bottom w:val="single" w:color="auto" w:sz="4" w:space="0"/>
              <w:right w:val="single" w:color="auto" w:sz="4" w:space="0"/>
            </w:tcBorders>
            <w:vAlign w:val="center"/>
          </w:tcPr>
          <w:p w14:paraId="20FF7363">
            <w:pPr>
              <w:spacing w:line="240" w:lineRule="exact"/>
              <w:jc w:val="center"/>
              <w:rPr>
                <w:rFonts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sz w:val="20"/>
                <w:szCs w:val="20"/>
                <w:lang w:val="en-US" w:eastAsia="zh-CN"/>
              </w:rPr>
              <w:t>5</w:t>
            </w:r>
            <w:r>
              <w:rPr>
                <w:rFonts w:hint="eastAsia" w:ascii="仿宋" w:hAnsi="仿宋" w:eastAsia="仿宋" w:cs="仿宋"/>
                <w:sz w:val="20"/>
                <w:szCs w:val="20"/>
              </w:rPr>
              <w:t>00</w:t>
            </w:r>
          </w:p>
        </w:tc>
        <w:tc>
          <w:tcPr>
            <w:tcW w:w="1381" w:type="dxa"/>
            <w:tcBorders>
              <w:top w:val="single" w:color="auto" w:sz="4" w:space="0"/>
              <w:left w:val="nil"/>
              <w:bottom w:val="single" w:color="auto" w:sz="4" w:space="0"/>
              <w:right w:val="single" w:color="auto" w:sz="4" w:space="0"/>
            </w:tcBorders>
            <w:vAlign w:val="center"/>
          </w:tcPr>
          <w:p w14:paraId="100981FB">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4929</w:t>
            </w:r>
          </w:p>
        </w:tc>
        <w:tc>
          <w:tcPr>
            <w:tcW w:w="780" w:type="dxa"/>
            <w:gridSpan w:val="2"/>
            <w:tcBorders>
              <w:top w:val="single" w:color="auto" w:sz="4" w:space="0"/>
              <w:left w:val="nil"/>
              <w:bottom w:val="single" w:color="auto" w:sz="4" w:space="0"/>
              <w:right w:val="single" w:color="auto" w:sz="4" w:space="0"/>
            </w:tcBorders>
            <w:vAlign w:val="center"/>
          </w:tcPr>
          <w:p w14:paraId="36109AC8">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single" w:color="auto" w:sz="4" w:space="0"/>
              <w:left w:val="nil"/>
              <w:bottom w:val="single" w:color="auto" w:sz="4" w:space="0"/>
              <w:right w:val="single" w:color="auto" w:sz="4" w:space="0"/>
            </w:tcBorders>
            <w:vAlign w:val="center"/>
          </w:tcPr>
          <w:p w14:paraId="32F2D828">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single" w:color="auto" w:sz="4" w:space="0"/>
              <w:left w:val="nil"/>
              <w:bottom w:val="single" w:color="auto" w:sz="4" w:space="0"/>
              <w:right w:val="single" w:color="auto" w:sz="4" w:space="0"/>
            </w:tcBorders>
            <w:vAlign w:val="center"/>
          </w:tcPr>
          <w:p w14:paraId="57D30578">
            <w:pPr>
              <w:widowControl/>
              <w:spacing w:line="220" w:lineRule="exact"/>
              <w:jc w:val="center"/>
              <w:rPr>
                <w:rFonts w:hint="eastAsia" w:ascii="仿宋" w:hAnsi="仿宋" w:eastAsia="仿宋" w:cs="仿宋"/>
                <w:color w:val="000000"/>
                <w:kern w:val="0"/>
                <w:szCs w:val="21"/>
              </w:rPr>
            </w:pPr>
          </w:p>
        </w:tc>
      </w:tr>
      <w:tr w14:paraId="4E6D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A8DA287"/>
        </w:tc>
        <w:tc>
          <w:tcPr>
            <w:tcW w:w="851" w:type="dxa"/>
            <w:vMerge w:val="continue"/>
            <w:tcBorders>
              <w:left w:val="nil"/>
              <w:right w:val="single" w:color="auto" w:sz="4" w:space="0"/>
            </w:tcBorders>
            <w:vAlign w:val="center"/>
          </w:tcPr>
          <w:p w14:paraId="43A2D300"/>
        </w:tc>
        <w:tc>
          <w:tcPr>
            <w:tcW w:w="770" w:type="dxa"/>
            <w:vMerge w:val="continue"/>
            <w:tcBorders>
              <w:top w:val="single" w:color="auto" w:sz="4" w:space="0"/>
              <w:left w:val="nil"/>
              <w:bottom w:val="single" w:color="auto" w:sz="4" w:space="0"/>
              <w:right w:val="single" w:color="auto" w:sz="4" w:space="0"/>
            </w:tcBorders>
            <w:vAlign w:val="center"/>
          </w:tcPr>
          <w:p w14:paraId="2DBEA93B"/>
        </w:tc>
        <w:tc>
          <w:tcPr>
            <w:tcW w:w="1771" w:type="dxa"/>
            <w:gridSpan w:val="2"/>
            <w:tcBorders>
              <w:top w:val="single" w:color="auto" w:sz="4" w:space="0"/>
              <w:left w:val="nil"/>
              <w:bottom w:val="single" w:color="auto" w:sz="4" w:space="0"/>
              <w:right w:val="single" w:color="auto" w:sz="4" w:space="0"/>
            </w:tcBorders>
            <w:vAlign w:val="center"/>
          </w:tcPr>
          <w:p w14:paraId="40DA646D">
            <w:pPr>
              <w:spacing w:line="285" w:lineRule="exact"/>
              <w:jc w:val="center"/>
              <w:rPr>
                <w:rFonts w:hint="eastAsia" w:ascii="仿宋" w:hAnsi="仿宋" w:eastAsia="仿宋" w:cs="仿宋"/>
                <w:szCs w:val="21"/>
              </w:rPr>
            </w:pPr>
            <w:r>
              <w:rPr>
                <w:rFonts w:hint="eastAsia" w:ascii="仿宋" w:hAnsi="仿宋" w:eastAsia="仿宋" w:cs="仿宋"/>
                <w:szCs w:val="21"/>
              </w:rPr>
              <w:t>后期扶持项目扶持人口（人）</w:t>
            </w:r>
          </w:p>
        </w:tc>
        <w:tc>
          <w:tcPr>
            <w:tcW w:w="1319" w:type="dxa"/>
            <w:tcBorders>
              <w:top w:val="single" w:color="auto" w:sz="4" w:space="0"/>
              <w:left w:val="nil"/>
              <w:bottom w:val="single" w:color="auto" w:sz="4" w:space="0"/>
              <w:right w:val="single" w:color="auto" w:sz="4" w:space="0"/>
            </w:tcBorders>
            <w:vAlign w:val="center"/>
          </w:tcPr>
          <w:p w14:paraId="7D44B1B2">
            <w:pPr>
              <w:spacing w:line="240" w:lineRule="exact"/>
              <w:jc w:val="center"/>
              <w:rPr>
                <w:rFonts w:ascii="仿宋" w:hAnsi="仿宋" w:eastAsia="仿宋" w:cs="仿宋"/>
                <w:sz w:val="20"/>
                <w:szCs w:val="20"/>
              </w:rPr>
            </w:pPr>
            <w:r>
              <w:rPr>
                <w:rFonts w:hint="eastAsia" w:ascii="仿宋" w:hAnsi="仿宋" w:eastAsia="仿宋" w:cs="仿宋"/>
                <w:sz w:val="20"/>
                <w:szCs w:val="20"/>
              </w:rPr>
              <w:t>7541</w:t>
            </w:r>
          </w:p>
        </w:tc>
        <w:tc>
          <w:tcPr>
            <w:tcW w:w="1381" w:type="dxa"/>
            <w:tcBorders>
              <w:top w:val="single" w:color="auto" w:sz="4" w:space="0"/>
              <w:left w:val="nil"/>
              <w:bottom w:val="single" w:color="auto" w:sz="4" w:space="0"/>
              <w:right w:val="single" w:color="auto" w:sz="4" w:space="0"/>
            </w:tcBorders>
            <w:vAlign w:val="center"/>
          </w:tcPr>
          <w:p w14:paraId="67E444E6">
            <w:pPr>
              <w:spacing w:line="240" w:lineRule="exact"/>
              <w:jc w:val="center"/>
              <w:rPr>
                <w:rFonts w:ascii="仿宋" w:hAnsi="仿宋" w:eastAsia="仿宋" w:cs="仿宋"/>
                <w:sz w:val="20"/>
                <w:szCs w:val="20"/>
              </w:rPr>
            </w:pPr>
            <w:r>
              <w:rPr>
                <w:rFonts w:hint="eastAsia" w:ascii="仿宋" w:hAnsi="仿宋" w:eastAsia="仿宋" w:cs="仿宋"/>
                <w:sz w:val="20"/>
                <w:szCs w:val="20"/>
              </w:rPr>
              <w:t>7541</w:t>
            </w:r>
          </w:p>
        </w:tc>
        <w:tc>
          <w:tcPr>
            <w:tcW w:w="780" w:type="dxa"/>
            <w:gridSpan w:val="2"/>
            <w:tcBorders>
              <w:top w:val="single" w:color="auto" w:sz="4" w:space="0"/>
              <w:left w:val="nil"/>
              <w:bottom w:val="single" w:color="auto" w:sz="4" w:space="0"/>
              <w:right w:val="single" w:color="auto" w:sz="4" w:space="0"/>
            </w:tcBorders>
            <w:vAlign w:val="center"/>
          </w:tcPr>
          <w:p w14:paraId="1EF1C98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single" w:color="auto" w:sz="4" w:space="0"/>
              <w:left w:val="nil"/>
              <w:bottom w:val="single" w:color="auto" w:sz="4" w:space="0"/>
              <w:right w:val="single" w:color="auto" w:sz="4" w:space="0"/>
            </w:tcBorders>
            <w:vAlign w:val="center"/>
          </w:tcPr>
          <w:p w14:paraId="50C95B28">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single" w:color="auto" w:sz="4" w:space="0"/>
              <w:left w:val="nil"/>
              <w:bottom w:val="single" w:color="auto" w:sz="4" w:space="0"/>
              <w:right w:val="single" w:color="auto" w:sz="4" w:space="0"/>
            </w:tcBorders>
            <w:vAlign w:val="center"/>
          </w:tcPr>
          <w:p w14:paraId="74FF3E32">
            <w:pPr>
              <w:widowControl/>
              <w:spacing w:line="220" w:lineRule="exact"/>
              <w:jc w:val="center"/>
              <w:rPr>
                <w:rFonts w:hint="eastAsia" w:ascii="仿宋" w:hAnsi="仿宋" w:eastAsia="仿宋" w:cs="仿宋"/>
                <w:color w:val="000000"/>
                <w:kern w:val="0"/>
                <w:szCs w:val="21"/>
              </w:rPr>
            </w:pPr>
          </w:p>
        </w:tc>
      </w:tr>
      <w:tr w14:paraId="0BD0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301E129"/>
        </w:tc>
        <w:tc>
          <w:tcPr>
            <w:tcW w:w="851" w:type="dxa"/>
            <w:vMerge w:val="continue"/>
            <w:tcBorders>
              <w:left w:val="nil"/>
              <w:right w:val="single" w:color="auto" w:sz="4" w:space="0"/>
            </w:tcBorders>
            <w:vAlign w:val="center"/>
          </w:tcPr>
          <w:p w14:paraId="1324A28D"/>
        </w:tc>
        <w:tc>
          <w:tcPr>
            <w:tcW w:w="770" w:type="dxa"/>
            <w:vMerge w:val="continue"/>
            <w:tcBorders>
              <w:top w:val="single" w:color="auto" w:sz="4" w:space="0"/>
              <w:left w:val="nil"/>
              <w:bottom w:val="single" w:color="auto" w:sz="4" w:space="0"/>
              <w:right w:val="single" w:color="auto" w:sz="4" w:space="0"/>
            </w:tcBorders>
            <w:vAlign w:val="center"/>
          </w:tcPr>
          <w:p w14:paraId="3C9E37B7"/>
        </w:tc>
        <w:tc>
          <w:tcPr>
            <w:tcW w:w="1771" w:type="dxa"/>
            <w:gridSpan w:val="2"/>
            <w:tcBorders>
              <w:top w:val="single" w:color="auto" w:sz="4" w:space="0"/>
              <w:left w:val="nil"/>
              <w:bottom w:val="single" w:color="auto" w:sz="4" w:space="0"/>
              <w:right w:val="single" w:color="auto" w:sz="4" w:space="0"/>
            </w:tcBorders>
            <w:vAlign w:val="center"/>
          </w:tcPr>
          <w:p w14:paraId="609B798F">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移民产业转型升级项目（个）</w:t>
            </w:r>
          </w:p>
        </w:tc>
        <w:tc>
          <w:tcPr>
            <w:tcW w:w="1319" w:type="dxa"/>
            <w:tcBorders>
              <w:top w:val="single" w:color="auto" w:sz="4" w:space="0"/>
              <w:left w:val="nil"/>
              <w:bottom w:val="single" w:color="auto" w:sz="4" w:space="0"/>
              <w:right w:val="single" w:color="auto" w:sz="4" w:space="0"/>
            </w:tcBorders>
            <w:vAlign w:val="center"/>
          </w:tcPr>
          <w:p w14:paraId="02196159">
            <w:pPr>
              <w:ind w:firstLine="420" w:firstLineChars="200"/>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96</w:t>
            </w:r>
          </w:p>
        </w:tc>
        <w:tc>
          <w:tcPr>
            <w:tcW w:w="1381" w:type="dxa"/>
            <w:tcBorders>
              <w:top w:val="single" w:color="auto" w:sz="4" w:space="0"/>
              <w:left w:val="nil"/>
              <w:bottom w:val="single" w:color="auto" w:sz="4" w:space="0"/>
              <w:right w:val="single" w:color="auto" w:sz="4" w:space="0"/>
            </w:tcBorders>
            <w:vAlign w:val="center"/>
          </w:tcPr>
          <w:p w14:paraId="1DF63333">
            <w:pPr>
              <w:spacing w:line="240" w:lineRule="exact"/>
              <w:jc w:val="center"/>
              <w:rPr>
                <w:rFonts w:ascii="仿宋" w:hAnsi="仿宋" w:eastAsia="仿宋" w:cs="仿宋"/>
                <w:color w:val="000000"/>
                <w:kern w:val="0"/>
                <w:szCs w:val="21"/>
                <w:lang w:val="en-US" w:eastAsia="zh-CN"/>
              </w:rPr>
            </w:pPr>
            <w:r>
              <w:rPr>
                <w:rFonts w:hint="eastAsia" w:ascii="仿宋" w:hAnsi="仿宋" w:eastAsia="仿宋" w:cs="仿宋"/>
                <w:sz w:val="20"/>
                <w:szCs w:val="20"/>
                <w:lang w:val="en-US" w:eastAsia="zh-CN"/>
              </w:rPr>
              <w:t>96</w:t>
            </w:r>
          </w:p>
        </w:tc>
        <w:tc>
          <w:tcPr>
            <w:tcW w:w="780" w:type="dxa"/>
            <w:gridSpan w:val="2"/>
            <w:tcBorders>
              <w:top w:val="single" w:color="auto" w:sz="4" w:space="0"/>
              <w:left w:val="nil"/>
              <w:bottom w:val="single" w:color="auto" w:sz="4" w:space="0"/>
              <w:right w:val="single" w:color="auto" w:sz="4" w:space="0"/>
            </w:tcBorders>
            <w:vAlign w:val="center"/>
          </w:tcPr>
          <w:p w14:paraId="1DCEA735">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770" w:type="dxa"/>
            <w:gridSpan w:val="2"/>
            <w:tcBorders>
              <w:top w:val="single" w:color="auto" w:sz="4" w:space="0"/>
              <w:left w:val="nil"/>
              <w:bottom w:val="single" w:color="auto" w:sz="4" w:space="0"/>
              <w:right w:val="single" w:color="auto" w:sz="4" w:space="0"/>
            </w:tcBorders>
            <w:vAlign w:val="center"/>
          </w:tcPr>
          <w:p w14:paraId="7CAA4634">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2057" w:type="dxa"/>
            <w:gridSpan w:val="2"/>
            <w:tcBorders>
              <w:top w:val="single" w:color="auto" w:sz="4" w:space="0"/>
              <w:left w:val="nil"/>
              <w:bottom w:val="single" w:color="auto" w:sz="4" w:space="0"/>
              <w:right w:val="single" w:color="auto" w:sz="4" w:space="0"/>
            </w:tcBorders>
            <w:vAlign w:val="center"/>
          </w:tcPr>
          <w:p w14:paraId="2D56B217">
            <w:pPr>
              <w:widowControl/>
              <w:spacing w:line="220" w:lineRule="exact"/>
              <w:rPr>
                <w:rFonts w:ascii="仿宋" w:hAnsi="仿宋" w:eastAsia="仿宋" w:cs="仿宋"/>
                <w:color w:val="000000"/>
                <w:kern w:val="0"/>
                <w:szCs w:val="21"/>
              </w:rPr>
            </w:pPr>
          </w:p>
        </w:tc>
      </w:tr>
      <w:tr w14:paraId="214B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40AE8F9"/>
        </w:tc>
        <w:tc>
          <w:tcPr>
            <w:tcW w:w="851" w:type="dxa"/>
            <w:vMerge w:val="continue"/>
            <w:tcBorders>
              <w:left w:val="nil"/>
              <w:right w:val="single" w:color="auto" w:sz="4" w:space="0"/>
            </w:tcBorders>
            <w:vAlign w:val="center"/>
          </w:tcPr>
          <w:p w14:paraId="6306D329"/>
        </w:tc>
        <w:tc>
          <w:tcPr>
            <w:tcW w:w="770" w:type="dxa"/>
            <w:vMerge w:val="continue"/>
            <w:tcBorders>
              <w:top w:val="single" w:color="auto" w:sz="4" w:space="0"/>
              <w:left w:val="nil"/>
              <w:bottom w:val="single" w:color="auto" w:sz="4" w:space="0"/>
              <w:right w:val="single" w:color="auto" w:sz="4" w:space="0"/>
            </w:tcBorders>
            <w:vAlign w:val="center"/>
          </w:tcPr>
          <w:p w14:paraId="09184CAB"/>
        </w:tc>
        <w:tc>
          <w:tcPr>
            <w:tcW w:w="1771" w:type="dxa"/>
            <w:gridSpan w:val="2"/>
            <w:tcBorders>
              <w:top w:val="single" w:color="auto" w:sz="4" w:space="0"/>
              <w:left w:val="nil"/>
              <w:bottom w:val="single" w:color="auto" w:sz="4" w:space="0"/>
              <w:right w:val="single" w:color="auto" w:sz="4" w:space="0"/>
            </w:tcBorders>
            <w:vAlign w:val="center"/>
          </w:tcPr>
          <w:p w14:paraId="328E1BB7">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Cs w:val="21"/>
              </w:rPr>
              <w:t>移民美丽家园</w:t>
            </w:r>
            <w:r>
              <w:rPr>
                <w:rFonts w:hint="eastAsia" w:ascii="仿宋" w:hAnsi="仿宋" w:eastAsia="仿宋" w:cs="仿宋"/>
                <w:color w:val="auto"/>
                <w:sz w:val="21"/>
                <w:szCs w:val="21"/>
                <w:highlight w:val="none"/>
                <w:lang w:val="en-US" w:eastAsia="zh-CN"/>
              </w:rPr>
              <w:t>项目（个）</w:t>
            </w:r>
          </w:p>
        </w:tc>
        <w:tc>
          <w:tcPr>
            <w:tcW w:w="1319" w:type="dxa"/>
            <w:tcBorders>
              <w:top w:val="single" w:color="auto" w:sz="4" w:space="0"/>
              <w:left w:val="nil"/>
              <w:bottom w:val="single" w:color="auto" w:sz="4" w:space="0"/>
              <w:right w:val="single" w:color="auto" w:sz="4" w:space="0"/>
            </w:tcBorders>
            <w:vAlign w:val="center"/>
          </w:tcPr>
          <w:p w14:paraId="6F5DC988">
            <w:pPr>
              <w:ind w:firstLine="420" w:firstLineChars="200"/>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116</w:t>
            </w:r>
          </w:p>
        </w:tc>
        <w:tc>
          <w:tcPr>
            <w:tcW w:w="1381" w:type="dxa"/>
            <w:tcBorders>
              <w:top w:val="single" w:color="auto" w:sz="4" w:space="0"/>
              <w:left w:val="nil"/>
              <w:bottom w:val="single" w:color="auto" w:sz="4" w:space="0"/>
              <w:right w:val="single" w:color="auto" w:sz="4" w:space="0"/>
            </w:tcBorders>
            <w:vAlign w:val="center"/>
          </w:tcPr>
          <w:p w14:paraId="7410CB8D">
            <w:pPr>
              <w:spacing w:line="240" w:lineRule="exact"/>
              <w:jc w:val="center"/>
              <w:rPr>
                <w:rFonts w:ascii="仿宋" w:hAnsi="仿宋" w:eastAsia="仿宋" w:cs="仿宋"/>
                <w:sz w:val="20"/>
                <w:szCs w:val="20"/>
                <w:lang w:val="en-US" w:eastAsia="zh-CN"/>
              </w:rPr>
            </w:pPr>
            <w:r>
              <w:rPr>
                <w:rFonts w:hint="eastAsia" w:ascii="仿宋" w:hAnsi="仿宋" w:eastAsia="仿宋" w:cs="仿宋"/>
                <w:sz w:val="20"/>
                <w:szCs w:val="20"/>
                <w:lang w:val="en-US" w:eastAsia="zh-CN"/>
              </w:rPr>
              <w:t>116</w:t>
            </w:r>
          </w:p>
        </w:tc>
        <w:tc>
          <w:tcPr>
            <w:tcW w:w="780" w:type="dxa"/>
            <w:gridSpan w:val="2"/>
            <w:tcBorders>
              <w:top w:val="single" w:color="auto" w:sz="4" w:space="0"/>
              <w:left w:val="nil"/>
              <w:bottom w:val="single" w:color="auto" w:sz="4" w:space="0"/>
              <w:right w:val="single" w:color="auto" w:sz="4" w:space="0"/>
            </w:tcBorders>
            <w:vAlign w:val="center"/>
          </w:tcPr>
          <w:p w14:paraId="5720ECEC">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770" w:type="dxa"/>
            <w:gridSpan w:val="2"/>
            <w:tcBorders>
              <w:top w:val="single" w:color="auto" w:sz="4" w:space="0"/>
              <w:left w:val="nil"/>
              <w:bottom w:val="single" w:color="auto" w:sz="4" w:space="0"/>
              <w:right w:val="single" w:color="auto" w:sz="4" w:space="0"/>
            </w:tcBorders>
            <w:vAlign w:val="center"/>
          </w:tcPr>
          <w:p w14:paraId="191CE2C8">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2057" w:type="dxa"/>
            <w:gridSpan w:val="2"/>
            <w:tcBorders>
              <w:top w:val="single" w:color="auto" w:sz="4" w:space="0"/>
              <w:left w:val="nil"/>
              <w:bottom w:val="single" w:color="auto" w:sz="4" w:space="0"/>
              <w:right w:val="single" w:color="auto" w:sz="4" w:space="0"/>
            </w:tcBorders>
            <w:vAlign w:val="center"/>
          </w:tcPr>
          <w:p w14:paraId="0EA7C9CE">
            <w:pPr>
              <w:widowControl/>
              <w:spacing w:line="220" w:lineRule="exact"/>
              <w:jc w:val="center"/>
              <w:rPr>
                <w:rFonts w:ascii="仿宋" w:hAnsi="仿宋" w:eastAsia="仿宋" w:cs="仿宋"/>
                <w:color w:val="000000"/>
                <w:kern w:val="0"/>
                <w:szCs w:val="21"/>
              </w:rPr>
            </w:pPr>
          </w:p>
        </w:tc>
      </w:tr>
      <w:tr w14:paraId="5CCA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7671FCD"/>
        </w:tc>
        <w:tc>
          <w:tcPr>
            <w:tcW w:w="851" w:type="dxa"/>
            <w:vMerge w:val="continue"/>
            <w:tcBorders>
              <w:left w:val="nil"/>
              <w:right w:val="single" w:color="auto" w:sz="4" w:space="0"/>
            </w:tcBorders>
            <w:vAlign w:val="center"/>
          </w:tcPr>
          <w:p w14:paraId="7764107E"/>
        </w:tc>
        <w:tc>
          <w:tcPr>
            <w:tcW w:w="770" w:type="dxa"/>
            <w:vMerge w:val="continue"/>
            <w:tcBorders>
              <w:top w:val="single" w:color="auto" w:sz="4" w:space="0"/>
              <w:left w:val="nil"/>
              <w:bottom w:val="single" w:color="auto" w:sz="4" w:space="0"/>
              <w:right w:val="single" w:color="auto" w:sz="4" w:space="0"/>
            </w:tcBorders>
            <w:vAlign w:val="center"/>
          </w:tcPr>
          <w:p w14:paraId="34ADF246"/>
        </w:tc>
        <w:tc>
          <w:tcPr>
            <w:tcW w:w="1771" w:type="dxa"/>
            <w:gridSpan w:val="2"/>
            <w:tcBorders>
              <w:top w:val="single" w:color="auto" w:sz="4" w:space="0"/>
              <w:left w:val="nil"/>
              <w:bottom w:val="single" w:color="auto" w:sz="4" w:space="0"/>
              <w:right w:val="single" w:color="auto" w:sz="4" w:space="0"/>
            </w:tcBorders>
            <w:vAlign w:val="center"/>
          </w:tcPr>
          <w:p w14:paraId="2C2AB76C">
            <w:pPr>
              <w:spacing w:line="285" w:lineRule="exact"/>
              <w:jc w:val="center"/>
              <w:rPr>
                <w:rFonts w:hint="eastAsia" w:ascii="仿宋" w:hAnsi="仿宋" w:eastAsia="仿宋" w:cs="仿宋"/>
                <w:sz w:val="20"/>
                <w:szCs w:val="20"/>
              </w:rPr>
            </w:pPr>
            <w:r>
              <w:rPr>
                <w:rFonts w:hint="eastAsia" w:ascii="仿宋" w:hAnsi="仿宋" w:eastAsia="仿宋" w:cs="仿宋"/>
                <w:szCs w:val="21"/>
              </w:rPr>
              <w:t>创业就业能力培训（人次）</w:t>
            </w:r>
          </w:p>
        </w:tc>
        <w:tc>
          <w:tcPr>
            <w:tcW w:w="1319" w:type="dxa"/>
            <w:tcBorders>
              <w:top w:val="single" w:color="auto" w:sz="4" w:space="0"/>
              <w:left w:val="nil"/>
              <w:bottom w:val="single" w:color="auto" w:sz="4" w:space="0"/>
              <w:right w:val="single" w:color="auto" w:sz="4" w:space="0"/>
            </w:tcBorders>
            <w:vAlign w:val="center"/>
          </w:tcPr>
          <w:p w14:paraId="1C5DBA4E">
            <w:pPr>
              <w:spacing w:line="240" w:lineRule="exact"/>
              <w:jc w:val="center"/>
              <w:rPr>
                <w:rFonts w:ascii="仿宋" w:hAnsi="仿宋" w:eastAsia="仿宋" w:cs="仿宋"/>
                <w:sz w:val="20"/>
                <w:szCs w:val="20"/>
                <w:lang w:val="en-US" w:eastAsia="zh-CN"/>
              </w:rPr>
            </w:pPr>
            <w:r>
              <w:rPr>
                <w:rFonts w:hint="eastAsia" w:ascii="仿宋" w:hAnsi="仿宋" w:eastAsia="仿宋" w:cs="仿宋"/>
                <w:sz w:val="20"/>
                <w:szCs w:val="20"/>
                <w:lang w:val="en-US" w:eastAsia="zh-CN"/>
              </w:rPr>
              <w:t>740</w:t>
            </w:r>
          </w:p>
        </w:tc>
        <w:tc>
          <w:tcPr>
            <w:tcW w:w="1381" w:type="dxa"/>
            <w:tcBorders>
              <w:top w:val="single" w:color="auto" w:sz="4" w:space="0"/>
              <w:left w:val="nil"/>
              <w:bottom w:val="single" w:color="auto" w:sz="4" w:space="0"/>
              <w:right w:val="single" w:color="auto" w:sz="4" w:space="0"/>
            </w:tcBorders>
            <w:vAlign w:val="center"/>
          </w:tcPr>
          <w:p w14:paraId="3DF2FB4F">
            <w:pPr>
              <w:spacing w:line="240" w:lineRule="exact"/>
              <w:jc w:val="center"/>
              <w:rPr>
                <w:rFonts w:ascii="仿宋" w:hAnsi="仿宋" w:eastAsia="仿宋" w:cs="仿宋"/>
                <w:color w:val="000000"/>
                <w:kern w:val="0"/>
                <w:szCs w:val="21"/>
                <w:lang w:val="en-US" w:eastAsia="zh-CN"/>
              </w:rPr>
            </w:pPr>
            <w:r>
              <w:rPr>
                <w:rFonts w:hint="eastAsia" w:ascii="仿宋" w:hAnsi="仿宋" w:eastAsia="仿宋" w:cs="仿宋"/>
                <w:sz w:val="20"/>
                <w:szCs w:val="20"/>
                <w:lang w:val="en-US" w:eastAsia="zh-CN"/>
              </w:rPr>
              <w:t>826</w:t>
            </w:r>
          </w:p>
        </w:tc>
        <w:tc>
          <w:tcPr>
            <w:tcW w:w="780" w:type="dxa"/>
            <w:gridSpan w:val="2"/>
            <w:tcBorders>
              <w:top w:val="single" w:color="auto" w:sz="4" w:space="0"/>
              <w:left w:val="nil"/>
              <w:bottom w:val="single" w:color="auto" w:sz="4" w:space="0"/>
              <w:right w:val="single" w:color="auto" w:sz="4" w:space="0"/>
            </w:tcBorders>
            <w:vAlign w:val="center"/>
          </w:tcPr>
          <w:p w14:paraId="4995E7FD">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770" w:type="dxa"/>
            <w:gridSpan w:val="2"/>
            <w:tcBorders>
              <w:top w:val="single" w:color="auto" w:sz="4" w:space="0"/>
              <w:left w:val="nil"/>
              <w:bottom w:val="single" w:color="auto" w:sz="4" w:space="0"/>
              <w:right w:val="single" w:color="auto" w:sz="4" w:space="0"/>
            </w:tcBorders>
            <w:vAlign w:val="center"/>
          </w:tcPr>
          <w:p w14:paraId="7500235D">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2057" w:type="dxa"/>
            <w:gridSpan w:val="2"/>
            <w:tcBorders>
              <w:top w:val="single" w:color="auto" w:sz="4" w:space="0"/>
              <w:left w:val="nil"/>
              <w:bottom w:val="single" w:color="auto" w:sz="4" w:space="0"/>
              <w:right w:val="single" w:color="auto" w:sz="4" w:space="0"/>
            </w:tcBorders>
            <w:vAlign w:val="center"/>
          </w:tcPr>
          <w:p w14:paraId="0BE1BDDC">
            <w:pPr>
              <w:widowControl/>
              <w:spacing w:line="220" w:lineRule="exact"/>
              <w:jc w:val="center"/>
              <w:rPr>
                <w:rFonts w:hint="eastAsia" w:ascii="仿宋" w:hAnsi="仿宋" w:eastAsia="仿宋" w:cs="仿宋"/>
                <w:color w:val="000000"/>
                <w:kern w:val="0"/>
                <w:szCs w:val="21"/>
              </w:rPr>
            </w:pPr>
          </w:p>
        </w:tc>
      </w:tr>
      <w:tr w14:paraId="725F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D70EC1E"/>
        </w:tc>
        <w:tc>
          <w:tcPr>
            <w:tcW w:w="851" w:type="dxa"/>
            <w:vMerge w:val="continue"/>
            <w:tcBorders>
              <w:left w:val="nil"/>
              <w:right w:val="single" w:color="auto" w:sz="4" w:space="0"/>
            </w:tcBorders>
            <w:vAlign w:val="center"/>
          </w:tcPr>
          <w:p w14:paraId="56A20835"/>
        </w:tc>
        <w:tc>
          <w:tcPr>
            <w:tcW w:w="770" w:type="dxa"/>
            <w:vMerge w:val="continue"/>
            <w:tcBorders>
              <w:top w:val="single" w:color="auto" w:sz="4" w:space="0"/>
              <w:left w:val="nil"/>
              <w:bottom w:val="single" w:color="auto" w:sz="4" w:space="0"/>
              <w:right w:val="single" w:color="auto" w:sz="4" w:space="0"/>
            </w:tcBorders>
            <w:vAlign w:val="center"/>
          </w:tcPr>
          <w:p w14:paraId="2ACE6FB0"/>
        </w:tc>
        <w:tc>
          <w:tcPr>
            <w:tcW w:w="1771" w:type="dxa"/>
            <w:gridSpan w:val="2"/>
            <w:tcBorders>
              <w:top w:val="single" w:color="auto" w:sz="4" w:space="0"/>
              <w:left w:val="nil"/>
              <w:bottom w:val="single" w:color="auto" w:sz="4" w:space="0"/>
              <w:right w:val="single" w:color="auto" w:sz="4" w:space="0"/>
            </w:tcBorders>
            <w:vAlign w:val="center"/>
          </w:tcPr>
          <w:p w14:paraId="49E099AD">
            <w:pPr>
              <w:spacing w:line="289" w:lineRule="exact"/>
              <w:jc w:val="center"/>
              <w:rPr>
                <w:rFonts w:hint="eastAsia" w:ascii="仿宋" w:hAnsi="仿宋" w:eastAsia="仿宋" w:cs="仿宋"/>
                <w:sz w:val="20"/>
                <w:szCs w:val="20"/>
              </w:rPr>
            </w:pPr>
            <w:r>
              <w:rPr>
                <w:rFonts w:hint="eastAsia" w:ascii="仿宋" w:hAnsi="仿宋" w:eastAsia="仿宋" w:cs="仿宋"/>
                <w:szCs w:val="21"/>
                <w:lang w:eastAsia="zh-CN"/>
              </w:rPr>
              <w:t>其他</w:t>
            </w:r>
            <w:r>
              <w:rPr>
                <w:rFonts w:hint="eastAsia" w:ascii="仿宋" w:hAnsi="仿宋" w:eastAsia="仿宋" w:cs="仿宋"/>
                <w:szCs w:val="21"/>
              </w:rPr>
              <w:t>项目（个）</w:t>
            </w:r>
          </w:p>
        </w:tc>
        <w:tc>
          <w:tcPr>
            <w:tcW w:w="1319" w:type="dxa"/>
            <w:tcBorders>
              <w:top w:val="single" w:color="auto" w:sz="4" w:space="0"/>
              <w:left w:val="nil"/>
              <w:bottom w:val="single" w:color="auto" w:sz="4" w:space="0"/>
              <w:right w:val="single" w:color="auto" w:sz="4" w:space="0"/>
            </w:tcBorders>
            <w:vAlign w:val="center"/>
          </w:tcPr>
          <w:p w14:paraId="22182CBA">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1381" w:type="dxa"/>
            <w:tcBorders>
              <w:top w:val="single" w:color="auto" w:sz="4" w:space="0"/>
              <w:left w:val="nil"/>
              <w:bottom w:val="single" w:color="auto" w:sz="4" w:space="0"/>
              <w:right w:val="single" w:color="auto" w:sz="4" w:space="0"/>
            </w:tcBorders>
            <w:vAlign w:val="center"/>
          </w:tcPr>
          <w:p w14:paraId="47B81764">
            <w:pPr>
              <w:spacing w:line="240" w:lineRule="exact"/>
              <w:jc w:val="center"/>
              <w:rPr>
                <w:rFonts w:hint="eastAsia" w:ascii="仿宋" w:hAnsi="仿宋" w:eastAsia="仿宋" w:cs="仿宋"/>
                <w:color w:val="000000"/>
                <w:kern w:val="0"/>
                <w:szCs w:val="21"/>
                <w:lang w:eastAsia="zh-CN"/>
              </w:rPr>
            </w:pPr>
            <w:r>
              <w:rPr>
                <w:rFonts w:hint="eastAsia" w:ascii="仿宋" w:hAnsi="仿宋" w:eastAsia="仿宋" w:cs="仿宋"/>
                <w:sz w:val="20"/>
                <w:szCs w:val="20"/>
                <w:lang w:val="en-US" w:eastAsia="zh-CN"/>
              </w:rPr>
              <w:t>5</w:t>
            </w:r>
          </w:p>
        </w:tc>
        <w:tc>
          <w:tcPr>
            <w:tcW w:w="780" w:type="dxa"/>
            <w:gridSpan w:val="2"/>
            <w:tcBorders>
              <w:top w:val="single" w:color="auto" w:sz="4" w:space="0"/>
              <w:left w:val="nil"/>
              <w:bottom w:val="single" w:color="auto" w:sz="4" w:space="0"/>
              <w:right w:val="single" w:color="auto" w:sz="4" w:space="0"/>
            </w:tcBorders>
            <w:vAlign w:val="center"/>
          </w:tcPr>
          <w:p w14:paraId="1EFDB10A">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single" w:color="auto" w:sz="4" w:space="0"/>
              <w:left w:val="nil"/>
              <w:bottom w:val="single" w:color="auto" w:sz="4" w:space="0"/>
              <w:right w:val="single" w:color="auto" w:sz="4" w:space="0"/>
            </w:tcBorders>
            <w:vAlign w:val="center"/>
          </w:tcPr>
          <w:p w14:paraId="65A50F39">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single" w:color="auto" w:sz="4" w:space="0"/>
              <w:left w:val="nil"/>
              <w:bottom w:val="single" w:color="auto" w:sz="4" w:space="0"/>
              <w:right w:val="single" w:color="auto" w:sz="4" w:space="0"/>
            </w:tcBorders>
            <w:vAlign w:val="center"/>
          </w:tcPr>
          <w:p w14:paraId="55B659DF">
            <w:pPr>
              <w:widowControl/>
              <w:spacing w:line="220" w:lineRule="exact"/>
              <w:jc w:val="center"/>
              <w:rPr>
                <w:rFonts w:hint="eastAsia" w:ascii="仿宋" w:hAnsi="仿宋" w:eastAsia="仿宋" w:cs="仿宋"/>
                <w:color w:val="000000"/>
                <w:kern w:val="0"/>
                <w:szCs w:val="21"/>
              </w:rPr>
            </w:pPr>
          </w:p>
        </w:tc>
      </w:tr>
      <w:tr w14:paraId="01DB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14A4B421"/>
        </w:tc>
        <w:tc>
          <w:tcPr>
            <w:tcW w:w="851" w:type="dxa"/>
            <w:vMerge w:val="continue"/>
            <w:tcBorders>
              <w:left w:val="nil"/>
              <w:right w:val="single" w:color="auto" w:sz="4" w:space="0"/>
            </w:tcBorders>
            <w:vAlign w:val="center"/>
          </w:tcPr>
          <w:p w14:paraId="0F62F5CB"/>
        </w:tc>
        <w:tc>
          <w:tcPr>
            <w:tcW w:w="770" w:type="dxa"/>
            <w:vMerge w:val="restart"/>
            <w:tcBorders>
              <w:top w:val="single" w:color="auto" w:sz="4" w:space="0"/>
              <w:left w:val="nil"/>
              <w:bottom w:val="single" w:color="000000" w:sz="4" w:space="0"/>
              <w:right w:val="single" w:color="auto" w:sz="4" w:space="0"/>
            </w:tcBorders>
            <w:vAlign w:val="center"/>
          </w:tcPr>
          <w:p w14:paraId="035FBB5B">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   指标</w:t>
            </w:r>
          </w:p>
        </w:tc>
        <w:tc>
          <w:tcPr>
            <w:tcW w:w="1771" w:type="dxa"/>
            <w:gridSpan w:val="2"/>
            <w:tcBorders>
              <w:top w:val="single" w:color="auto" w:sz="4" w:space="0"/>
              <w:left w:val="nil"/>
              <w:bottom w:val="single" w:color="auto" w:sz="4" w:space="0"/>
              <w:right w:val="single" w:color="auto" w:sz="4" w:space="0"/>
            </w:tcBorders>
            <w:vAlign w:val="center"/>
          </w:tcPr>
          <w:p w14:paraId="13F03868">
            <w:pPr>
              <w:spacing w:line="300" w:lineRule="exact"/>
              <w:jc w:val="center"/>
              <w:rPr>
                <w:rFonts w:hint="eastAsia" w:ascii="仿宋" w:hAnsi="仿宋" w:eastAsia="仿宋" w:cs="仿宋"/>
                <w:color w:val="000000"/>
                <w:kern w:val="0"/>
                <w:szCs w:val="21"/>
              </w:rPr>
            </w:pPr>
            <w:r>
              <w:rPr>
                <w:rFonts w:hint="eastAsia" w:ascii="仿宋" w:hAnsi="仿宋" w:eastAsia="仿宋" w:cs="仿宋"/>
                <w:sz w:val="20"/>
              </w:rPr>
              <w:t>直补资金发放率（％）</w:t>
            </w:r>
          </w:p>
        </w:tc>
        <w:tc>
          <w:tcPr>
            <w:tcW w:w="1319" w:type="dxa"/>
            <w:tcBorders>
              <w:top w:val="single" w:color="auto" w:sz="4" w:space="0"/>
              <w:left w:val="nil"/>
              <w:bottom w:val="single" w:color="auto" w:sz="4" w:space="0"/>
              <w:right w:val="single" w:color="auto" w:sz="4" w:space="0"/>
            </w:tcBorders>
            <w:vAlign w:val="center"/>
          </w:tcPr>
          <w:p w14:paraId="7ACB1C47">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single" w:color="auto" w:sz="4" w:space="0"/>
              <w:left w:val="nil"/>
              <w:bottom w:val="single" w:color="auto" w:sz="4" w:space="0"/>
              <w:right w:val="single" w:color="auto" w:sz="4" w:space="0"/>
            </w:tcBorders>
            <w:vAlign w:val="center"/>
          </w:tcPr>
          <w:p w14:paraId="5CA6AE40">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780" w:type="dxa"/>
            <w:gridSpan w:val="2"/>
            <w:tcBorders>
              <w:top w:val="single" w:color="auto" w:sz="4" w:space="0"/>
              <w:left w:val="nil"/>
              <w:bottom w:val="single" w:color="auto" w:sz="4" w:space="0"/>
              <w:right w:val="single" w:color="auto" w:sz="4" w:space="0"/>
            </w:tcBorders>
            <w:vAlign w:val="center"/>
          </w:tcPr>
          <w:p w14:paraId="5C03E799">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single" w:color="auto" w:sz="4" w:space="0"/>
              <w:left w:val="nil"/>
              <w:bottom w:val="single" w:color="auto" w:sz="4" w:space="0"/>
              <w:right w:val="single" w:color="auto" w:sz="4" w:space="0"/>
            </w:tcBorders>
            <w:vAlign w:val="center"/>
          </w:tcPr>
          <w:p w14:paraId="0ADE129F">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auto" w:sz="4" w:space="0"/>
              <w:left w:val="nil"/>
              <w:bottom w:val="single" w:color="auto" w:sz="4" w:space="0"/>
              <w:right w:val="single" w:color="auto" w:sz="4" w:space="0"/>
            </w:tcBorders>
            <w:vAlign w:val="center"/>
          </w:tcPr>
          <w:p w14:paraId="67C3327A">
            <w:pPr>
              <w:widowControl/>
              <w:spacing w:line="220" w:lineRule="exact"/>
              <w:jc w:val="center"/>
              <w:rPr>
                <w:rFonts w:hint="eastAsia" w:ascii="仿宋" w:hAnsi="仿宋" w:eastAsia="仿宋" w:cs="仿宋"/>
                <w:color w:val="000000"/>
                <w:kern w:val="0"/>
                <w:szCs w:val="21"/>
              </w:rPr>
            </w:pPr>
          </w:p>
        </w:tc>
      </w:tr>
      <w:tr w14:paraId="1844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2033D1CA"/>
        </w:tc>
        <w:tc>
          <w:tcPr>
            <w:tcW w:w="851" w:type="dxa"/>
            <w:vMerge w:val="continue"/>
            <w:tcBorders>
              <w:left w:val="nil"/>
              <w:right w:val="single" w:color="auto" w:sz="4" w:space="0"/>
            </w:tcBorders>
            <w:vAlign w:val="center"/>
          </w:tcPr>
          <w:p w14:paraId="5D60BD4A"/>
        </w:tc>
        <w:tc>
          <w:tcPr>
            <w:tcW w:w="770" w:type="dxa"/>
            <w:vMerge w:val="continue"/>
            <w:tcBorders>
              <w:left w:val="nil"/>
              <w:right w:val="single" w:color="auto" w:sz="4" w:space="0"/>
            </w:tcBorders>
            <w:vAlign w:val="center"/>
          </w:tcPr>
          <w:p w14:paraId="3A499649"/>
        </w:tc>
        <w:tc>
          <w:tcPr>
            <w:tcW w:w="1771" w:type="dxa"/>
            <w:gridSpan w:val="2"/>
            <w:tcBorders>
              <w:top w:val="single" w:color="auto" w:sz="4" w:space="0"/>
              <w:left w:val="nil"/>
              <w:bottom w:val="single" w:color="auto" w:sz="4" w:space="0"/>
              <w:right w:val="single" w:color="auto" w:sz="4" w:space="0"/>
            </w:tcBorders>
            <w:vAlign w:val="center"/>
          </w:tcPr>
          <w:p w14:paraId="03AA0DEE">
            <w:pPr>
              <w:spacing w:line="300" w:lineRule="exact"/>
              <w:jc w:val="center"/>
              <w:rPr>
                <w:rFonts w:hint="eastAsia" w:ascii="仿宋" w:hAnsi="仿宋" w:eastAsia="仿宋" w:cs="仿宋"/>
                <w:szCs w:val="21"/>
              </w:rPr>
            </w:pPr>
            <w:r>
              <w:rPr>
                <w:rFonts w:hint="eastAsia" w:ascii="仿宋" w:hAnsi="仿宋" w:eastAsia="仿宋" w:cs="仿宋"/>
                <w:szCs w:val="21"/>
              </w:rPr>
              <w:t>移民创业就业能力培训合格率（％）</w:t>
            </w:r>
          </w:p>
        </w:tc>
        <w:tc>
          <w:tcPr>
            <w:tcW w:w="1319" w:type="dxa"/>
            <w:tcBorders>
              <w:top w:val="single" w:color="auto" w:sz="4" w:space="0"/>
              <w:left w:val="nil"/>
              <w:bottom w:val="single" w:color="auto" w:sz="4" w:space="0"/>
              <w:right w:val="single" w:color="auto" w:sz="4" w:space="0"/>
            </w:tcBorders>
            <w:vAlign w:val="center"/>
          </w:tcPr>
          <w:p w14:paraId="6071AD47">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single" w:color="auto" w:sz="4" w:space="0"/>
              <w:left w:val="nil"/>
              <w:bottom w:val="single" w:color="auto" w:sz="4" w:space="0"/>
              <w:right w:val="single" w:color="auto" w:sz="4" w:space="0"/>
            </w:tcBorders>
            <w:vAlign w:val="center"/>
          </w:tcPr>
          <w:p w14:paraId="71C697F9">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780" w:type="dxa"/>
            <w:gridSpan w:val="2"/>
            <w:tcBorders>
              <w:top w:val="single" w:color="auto" w:sz="4" w:space="0"/>
              <w:left w:val="nil"/>
              <w:bottom w:val="single" w:color="auto" w:sz="4" w:space="0"/>
              <w:right w:val="single" w:color="auto" w:sz="4" w:space="0"/>
            </w:tcBorders>
            <w:vAlign w:val="center"/>
          </w:tcPr>
          <w:p w14:paraId="04198D8D">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single" w:color="auto" w:sz="4" w:space="0"/>
              <w:left w:val="nil"/>
              <w:bottom w:val="single" w:color="auto" w:sz="4" w:space="0"/>
              <w:right w:val="single" w:color="auto" w:sz="4" w:space="0"/>
            </w:tcBorders>
            <w:vAlign w:val="center"/>
          </w:tcPr>
          <w:p w14:paraId="2EF5211F">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auto" w:sz="4" w:space="0"/>
              <w:left w:val="nil"/>
              <w:bottom w:val="single" w:color="auto" w:sz="4" w:space="0"/>
              <w:right w:val="single" w:color="auto" w:sz="4" w:space="0"/>
            </w:tcBorders>
            <w:vAlign w:val="center"/>
          </w:tcPr>
          <w:p w14:paraId="58EA27D1">
            <w:pPr>
              <w:widowControl/>
              <w:spacing w:line="220" w:lineRule="exact"/>
              <w:jc w:val="center"/>
              <w:rPr>
                <w:rFonts w:hint="eastAsia" w:ascii="仿宋" w:hAnsi="仿宋" w:eastAsia="仿宋" w:cs="仿宋"/>
                <w:color w:val="000000"/>
                <w:kern w:val="0"/>
                <w:szCs w:val="21"/>
              </w:rPr>
            </w:pPr>
          </w:p>
        </w:tc>
      </w:tr>
      <w:tr w14:paraId="26F9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1242551D"/>
        </w:tc>
        <w:tc>
          <w:tcPr>
            <w:tcW w:w="851" w:type="dxa"/>
            <w:vMerge w:val="continue"/>
            <w:tcBorders>
              <w:left w:val="nil"/>
              <w:right w:val="single" w:color="auto" w:sz="4" w:space="0"/>
            </w:tcBorders>
            <w:vAlign w:val="center"/>
          </w:tcPr>
          <w:p w14:paraId="7F766B22"/>
        </w:tc>
        <w:tc>
          <w:tcPr>
            <w:tcW w:w="770" w:type="dxa"/>
            <w:vMerge w:val="continue"/>
            <w:tcBorders>
              <w:left w:val="nil"/>
              <w:right w:val="single" w:color="auto" w:sz="4" w:space="0"/>
            </w:tcBorders>
            <w:vAlign w:val="center"/>
          </w:tcPr>
          <w:p w14:paraId="2EA5C8EF"/>
        </w:tc>
        <w:tc>
          <w:tcPr>
            <w:tcW w:w="1771" w:type="dxa"/>
            <w:gridSpan w:val="2"/>
            <w:tcBorders>
              <w:top w:val="single" w:color="auto" w:sz="4" w:space="0"/>
              <w:left w:val="nil"/>
              <w:bottom w:val="single" w:color="auto" w:sz="4" w:space="0"/>
              <w:right w:val="single" w:color="auto" w:sz="4" w:space="0"/>
            </w:tcBorders>
            <w:vAlign w:val="center"/>
          </w:tcPr>
          <w:p w14:paraId="6571B7E4">
            <w:pPr>
              <w:spacing w:line="300" w:lineRule="exact"/>
              <w:jc w:val="center"/>
              <w:rPr>
                <w:rFonts w:ascii="仿宋" w:hAnsi="仿宋" w:eastAsia="仿宋" w:cs="仿宋"/>
                <w:szCs w:val="21"/>
              </w:rPr>
            </w:pPr>
            <w:r>
              <w:rPr>
                <w:rFonts w:hint="eastAsia" w:ascii="仿宋" w:hAnsi="仿宋" w:eastAsia="仿宋" w:cs="仿宋"/>
                <w:szCs w:val="21"/>
              </w:rPr>
              <w:t>项目资金争取率（%）</w:t>
            </w:r>
          </w:p>
        </w:tc>
        <w:tc>
          <w:tcPr>
            <w:tcW w:w="1319" w:type="dxa"/>
            <w:tcBorders>
              <w:top w:val="single" w:color="auto" w:sz="4" w:space="0"/>
              <w:left w:val="nil"/>
              <w:bottom w:val="single" w:color="auto" w:sz="4" w:space="0"/>
              <w:right w:val="single" w:color="auto" w:sz="4" w:space="0"/>
            </w:tcBorders>
            <w:vAlign w:val="center"/>
          </w:tcPr>
          <w:p w14:paraId="1E4EEEE4">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single" w:color="auto" w:sz="4" w:space="0"/>
              <w:left w:val="nil"/>
              <w:bottom w:val="single" w:color="auto" w:sz="4" w:space="0"/>
              <w:right w:val="single" w:color="auto" w:sz="4" w:space="0"/>
            </w:tcBorders>
            <w:vAlign w:val="center"/>
          </w:tcPr>
          <w:p w14:paraId="0ED674A5">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50</w:t>
            </w:r>
            <w:r>
              <w:rPr>
                <w:rFonts w:hint="eastAsia" w:ascii="仿宋" w:hAnsi="仿宋" w:eastAsia="仿宋" w:cs="仿宋"/>
                <w:color w:val="000000"/>
                <w:kern w:val="0"/>
                <w:szCs w:val="21"/>
              </w:rPr>
              <w:t>%</w:t>
            </w:r>
          </w:p>
        </w:tc>
        <w:tc>
          <w:tcPr>
            <w:tcW w:w="780" w:type="dxa"/>
            <w:gridSpan w:val="2"/>
            <w:tcBorders>
              <w:top w:val="single" w:color="auto" w:sz="4" w:space="0"/>
              <w:left w:val="nil"/>
              <w:bottom w:val="single" w:color="auto" w:sz="4" w:space="0"/>
              <w:right w:val="single" w:color="auto" w:sz="4" w:space="0"/>
            </w:tcBorders>
            <w:vAlign w:val="center"/>
          </w:tcPr>
          <w:p w14:paraId="4E10E717">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single" w:color="auto" w:sz="4" w:space="0"/>
              <w:left w:val="nil"/>
              <w:bottom w:val="single" w:color="auto" w:sz="4" w:space="0"/>
              <w:right w:val="single" w:color="auto" w:sz="4" w:space="0"/>
            </w:tcBorders>
            <w:vAlign w:val="center"/>
          </w:tcPr>
          <w:p w14:paraId="64F4A9D0">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auto" w:sz="4" w:space="0"/>
              <w:left w:val="nil"/>
              <w:bottom w:val="single" w:color="auto" w:sz="4" w:space="0"/>
              <w:right w:val="single" w:color="auto" w:sz="4" w:space="0"/>
            </w:tcBorders>
            <w:vAlign w:val="center"/>
          </w:tcPr>
          <w:p w14:paraId="55EF12AA">
            <w:pPr>
              <w:widowControl/>
              <w:spacing w:line="220" w:lineRule="exact"/>
              <w:jc w:val="center"/>
              <w:rPr>
                <w:rFonts w:hint="eastAsia" w:ascii="仿宋" w:hAnsi="仿宋" w:eastAsia="仿宋" w:cs="仿宋"/>
                <w:color w:val="000000"/>
                <w:kern w:val="0"/>
                <w:szCs w:val="21"/>
              </w:rPr>
            </w:pPr>
          </w:p>
        </w:tc>
      </w:tr>
      <w:tr w14:paraId="44C1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22B3578C"/>
        </w:tc>
        <w:tc>
          <w:tcPr>
            <w:tcW w:w="851" w:type="dxa"/>
            <w:vMerge w:val="continue"/>
            <w:tcBorders>
              <w:left w:val="nil"/>
              <w:right w:val="single" w:color="auto" w:sz="4" w:space="0"/>
            </w:tcBorders>
            <w:vAlign w:val="center"/>
          </w:tcPr>
          <w:p w14:paraId="5D77B944"/>
        </w:tc>
        <w:tc>
          <w:tcPr>
            <w:tcW w:w="770" w:type="dxa"/>
            <w:vMerge w:val="continue"/>
            <w:tcBorders>
              <w:top w:val="single" w:color="000000" w:sz="4" w:space="0"/>
              <w:left w:val="nil"/>
              <w:bottom w:val="single" w:color="000000" w:sz="4" w:space="0"/>
              <w:right w:val="single" w:color="auto" w:sz="4" w:space="0"/>
            </w:tcBorders>
            <w:vAlign w:val="center"/>
          </w:tcPr>
          <w:p w14:paraId="790D9FC3"/>
        </w:tc>
        <w:tc>
          <w:tcPr>
            <w:tcW w:w="1771" w:type="dxa"/>
            <w:gridSpan w:val="2"/>
            <w:tcBorders>
              <w:top w:val="single" w:color="auto" w:sz="4" w:space="0"/>
              <w:left w:val="nil"/>
              <w:bottom w:val="single" w:color="auto" w:sz="4" w:space="0"/>
              <w:right w:val="single" w:color="auto" w:sz="4" w:space="0"/>
            </w:tcBorders>
            <w:vAlign w:val="center"/>
          </w:tcPr>
          <w:p w14:paraId="5BEEA320">
            <w:pPr>
              <w:spacing w:line="300" w:lineRule="exact"/>
              <w:jc w:val="center"/>
              <w:rPr>
                <w:rFonts w:hint="eastAsia" w:ascii="仿宋" w:hAnsi="仿宋" w:eastAsia="仿宋" w:cs="仿宋"/>
                <w:color w:val="000000"/>
                <w:kern w:val="0"/>
                <w:szCs w:val="21"/>
              </w:rPr>
            </w:pPr>
            <w:r>
              <w:rPr>
                <w:rFonts w:hint="eastAsia" w:ascii="仿宋" w:hAnsi="仿宋" w:eastAsia="仿宋" w:cs="仿宋"/>
                <w:szCs w:val="21"/>
              </w:rPr>
              <w:t>项目（不含移民培训）验收合格率（％）</w:t>
            </w:r>
          </w:p>
        </w:tc>
        <w:tc>
          <w:tcPr>
            <w:tcW w:w="1319" w:type="dxa"/>
            <w:tcBorders>
              <w:top w:val="single" w:color="auto" w:sz="4" w:space="0"/>
              <w:left w:val="nil"/>
              <w:bottom w:val="single" w:color="auto" w:sz="4" w:space="0"/>
              <w:right w:val="single" w:color="auto" w:sz="4" w:space="0"/>
            </w:tcBorders>
            <w:vAlign w:val="center"/>
          </w:tcPr>
          <w:p w14:paraId="04033A2F">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single" w:color="auto" w:sz="4" w:space="0"/>
              <w:left w:val="nil"/>
              <w:bottom w:val="single" w:color="auto" w:sz="4" w:space="0"/>
              <w:right w:val="single" w:color="auto" w:sz="4" w:space="0"/>
            </w:tcBorders>
            <w:vAlign w:val="center"/>
          </w:tcPr>
          <w:p w14:paraId="0C549DBC">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780" w:type="dxa"/>
            <w:gridSpan w:val="2"/>
            <w:tcBorders>
              <w:top w:val="single" w:color="auto" w:sz="4" w:space="0"/>
              <w:left w:val="nil"/>
              <w:bottom w:val="single" w:color="auto" w:sz="4" w:space="0"/>
              <w:right w:val="single" w:color="auto" w:sz="4" w:space="0"/>
            </w:tcBorders>
            <w:vAlign w:val="center"/>
          </w:tcPr>
          <w:p w14:paraId="5A8C6B08">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single" w:color="auto" w:sz="4" w:space="0"/>
              <w:left w:val="nil"/>
              <w:bottom w:val="single" w:color="auto" w:sz="4" w:space="0"/>
              <w:right w:val="single" w:color="auto" w:sz="4" w:space="0"/>
            </w:tcBorders>
            <w:vAlign w:val="center"/>
          </w:tcPr>
          <w:p w14:paraId="094FCD79">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auto" w:sz="4" w:space="0"/>
              <w:left w:val="nil"/>
              <w:bottom w:val="single" w:color="auto" w:sz="4" w:space="0"/>
              <w:right w:val="single" w:color="auto" w:sz="4" w:space="0"/>
            </w:tcBorders>
            <w:vAlign w:val="center"/>
          </w:tcPr>
          <w:p w14:paraId="1AEA6C15">
            <w:pPr>
              <w:widowControl/>
              <w:spacing w:line="220" w:lineRule="exact"/>
              <w:jc w:val="center"/>
              <w:rPr>
                <w:rFonts w:hint="eastAsia" w:ascii="仿宋" w:hAnsi="仿宋" w:eastAsia="仿宋" w:cs="仿宋"/>
                <w:color w:val="000000"/>
                <w:kern w:val="0"/>
                <w:szCs w:val="21"/>
              </w:rPr>
            </w:pPr>
          </w:p>
        </w:tc>
      </w:tr>
      <w:tr w14:paraId="1645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23601880"/>
        </w:tc>
        <w:tc>
          <w:tcPr>
            <w:tcW w:w="851" w:type="dxa"/>
            <w:vMerge w:val="continue"/>
            <w:tcBorders>
              <w:left w:val="nil"/>
              <w:right w:val="single" w:color="auto" w:sz="4" w:space="0"/>
            </w:tcBorders>
            <w:vAlign w:val="center"/>
          </w:tcPr>
          <w:p w14:paraId="40368060"/>
        </w:tc>
        <w:tc>
          <w:tcPr>
            <w:tcW w:w="770" w:type="dxa"/>
            <w:vMerge w:val="restart"/>
            <w:tcBorders>
              <w:top w:val="single" w:color="000000" w:sz="4" w:space="0"/>
              <w:left w:val="nil"/>
              <w:right w:val="single" w:color="auto" w:sz="4" w:space="0"/>
            </w:tcBorders>
            <w:vAlign w:val="center"/>
          </w:tcPr>
          <w:p w14:paraId="78E643C0">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时效指标</w:t>
            </w:r>
          </w:p>
        </w:tc>
        <w:tc>
          <w:tcPr>
            <w:tcW w:w="1771" w:type="dxa"/>
            <w:gridSpan w:val="2"/>
            <w:tcBorders>
              <w:top w:val="nil"/>
              <w:left w:val="nil"/>
              <w:bottom w:val="single" w:color="auto" w:sz="4" w:space="0"/>
              <w:right w:val="single" w:color="auto" w:sz="4" w:space="0"/>
            </w:tcBorders>
            <w:vAlign w:val="center"/>
          </w:tcPr>
          <w:p w14:paraId="209A420C">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资金到位率</w:t>
            </w:r>
          </w:p>
        </w:tc>
        <w:tc>
          <w:tcPr>
            <w:tcW w:w="1319" w:type="dxa"/>
            <w:tcBorders>
              <w:top w:val="nil"/>
              <w:left w:val="nil"/>
              <w:bottom w:val="single" w:color="auto" w:sz="4" w:space="0"/>
              <w:right w:val="single" w:color="auto" w:sz="4" w:space="0"/>
            </w:tcBorders>
            <w:vAlign w:val="center"/>
          </w:tcPr>
          <w:p w14:paraId="09B57782">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nil"/>
              <w:left w:val="nil"/>
              <w:bottom w:val="single" w:color="auto" w:sz="4" w:space="0"/>
              <w:right w:val="single" w:color="auto" w:sz="4" w:space="0"/>
            </w:tcBorders>
            <w:vAlign w:val="center"/>
          </w:tcPr>
          <w:p w14:paraId="5C6149D4">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780" w:type="dxa"/>
            <w:gridSpan w:val="2"/>
            <w:tcBorders>
              <w:top w:val="nil"/>
              <w:left w:val="nil"/>
              <w:bottom w:val="single" w:color="auto" w:sz="4" w:space="0"/>
              <w:right w:val="single" w:color="auto" w:sz="4" w:space="0"/>
            </w:tcBorders>
            <w:vAlign w:val="center"/>
          </w:tcPr>
          <w:p w14:paraId="46E91003">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nil"/>
              <w:left w:val="nil"/>
              <w:bottom w:val="single" w:color="auto" w:sz="4" w:space="0"/>
              <w:right w:val="single" w:color="auto" w:sz="4" w:space="0"/>
            </w:tcBorders>
            <w:vAlign w:val="center"/>
          </w:tcPr>
          <w:p w14:paraId="576461AB">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nil"/>
              <w:left w:val="nil"/>
              <w:bottom w:val="single" w:color="auto" w:sz="4" w:space="0"/>
              <w:right w:val="single" w:color="auto" w:sz="4" w:space="0"/>
            </w:tcBorders>
            <w:vAlign w:val="center"/>
          </w:tcPr>
          <w:p w14:paraId="13130444">
            <w:pPr>
              <w:widowControl/>
              <w:spacing w:line="220" w:lineRule="exact"/>
              <w:jc w:val="center"/>
              <w:rPr>
                <w:rFonts w:hint="eastAsia" w:ascii="仿宋" w:hAnsi="仿宋" w:eastAsia="仿宋" w:cs="仿宋"/>
                <w:color w:val="000000"/>
                <w:kern w:val="0"/>
                <w:szCs w:val="21"/>
              </w:rPr>
            </w:pPr>
          </w:p>
        </w:tc>
      </w:tr>
      <w:tr w14:paraId="014F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0A9E2439"/>
        </w:tc>
        <w:tc>
          <w:tcPr>
            <w:tcW w:w="851" w:type="dxa"/>
            <w:vMerge w:val="continue"/>
            <w:tcBorders>
              <w:left w:val="nil"/>
              <w:right w:val="single" w:color="auto" w:sz="4" w:space="0"/>
            </w:tcBorders>
            <w:vAlign w:val="center"/>
          </w:tcPr>
          <w:p w14:paraId="1B01ECAB"/>
        </w:tc>
        <w:tc>
          <w:tcPr>
            <w:tcW w:w="770" w:type="dxa"/>
            <w:vMerge w:val="continue"/>
            <w:tcBorders>
              <w:left w:val="nil"/>
              <w:bottom w:val="single" w:color="auto" w:sz="4" w:space="0"/>
              <w:right w:val="single" w:color="auto" w:sz="4" w:space="0"/>
            </w:tcBorders>
            <w:vAlign w:val="center"/>
          </w:tcPr>
          <w:p w14:paraId="7EC6A11F"/>
        </w:tc>
        <w:tc>
          <w:tcPr>
            <w:tcW w:w="1771" w:type="dxa"/>
            <w:gridSpan w:val="2"/>
            <w:tcBorders>
              <w:top w:val="nil"/>
              <w:left w:val="nil"/>
              <w:bottom w:val="single" w:color="auto" w:sz="4" w:space="0"/>
              <w:right w:val="single" w:color="auto" w:sz="4" w:space="0"/>
            </w:tcBorders>
            <w:vAlign w:val="center"/>
          </w:tcPr>
          <w:p w14:paraId="3B44FB24">
            <w:pPr>
              <w:spacing w:line="295" w:lineRule="exact"/>
              <w:jc w:val="center"/>
              <w:rPr>
                <w:rFonts w:hint="eastAsia" w:ascii="仿宋" w:hAnsi="仿宋" w:eastAsia="仿宋" w:cs="仿宋"/>
                <w:color w:val="000000"/>
                <w:kern w:val="0"/>
                <w:szCs w:val="21"/>
              </w:rPr>
            </w:pPr>
            <w:r>
              <w:rPr>
                <w:rFonts w:hint="eastAsia" w:ascii="仿宋" w:hAnsi="仿宋" w:eastAsia="仿宋" w:cs="仿宋"/>
                <w:szCs w:val="21"/>
              </w:rPr>
              <w:t>直补资金按时发放率（％）</w:t>
            </w:r>
          </w:p>
        </w:tc>
        <w:tc>
          <w:tcPr>
            <w:tcW w:w="1319" w:type="dxa"/>
            <w:tcBorders>
              <w:top w:val="nil"/>
              <w:left w:val="nil"/>
              <w:bottom w:val="single" w:color="auto" w:sz="4" w:space="0"/>
              <w:right w:val="single" w:color="auto" w:sz="4" w:space="0"/>
            </w:tcBorders>
            <w:vAlign w:val="center"/>
          </w:tcPr>
          <w:p w14:paraId="3610FE68">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nil"/>
              <w:left w:val="nil"/>
              <w:bottom w:val="single" w:color="auto" w:sz="4" w:space="0"/>
              <w:right w:val="single" w:color="auto" w:sz="4" w:space="0"/>
            </w:tcBorders>
            <w:vAlign w:val="center"/>
          </w:tcPr>
          <w:p w14:paraId="5BD1B7EF">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780" w:type="dxa"/>
            <w:gridSpan w:val="2"/>
            <w:tcBorders>
              <w:top w:val="nil"/>
              <w:left w:val="nil"/>
              <w:bottom w:val="single" w:color="auto" w:sz="4" w:space="0"/>
              <w:right w:val="single" w:color="auto" w:sz="4" w:space="0"/>
            </w:tcBorders>
            <w:vAlign w:val="center"/>
          </w:tcPr>
          <w:p w14:paraId="0326EB2A">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nil"/>
              <w:left w:val="nil"/>
              <w:bottom w:val="single" w:color="auto" w:sz="4" w:space="0"/>
              <w:right w:val="single" w:color="auto" w:sz="4" w:space="0"/>
            </w:tcBorders>
            <w:vAlign w:val="center"/>
          </w:tcPr>
          <w:p w14:paraId="2D55159D">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nil"/>
              <w:left w:val="nil"/>
              <w:bottom w:val="single" w:color="auto" w:sz="4" w:space="0"/>
              <w:right w:val="single" w:color="auto" w:sz="4" w:space="0"/>
            </w:tcBorders>
            <w:vAlign w:val="center"/>
          </w:tcPr>
          <w:p w14:paraId="1D8F84DE">
            <w:pPr>
              <w:widowControl/>
              <w:spacing w:line="220" w:lineRule="exact"/>
              <w:jc w:val="center"/>
              <w:rPr>
                <w:rFonts w:hint="eastAsia" w:ascii="仿宋" w:hAnsi="仿宋" w:eastAsia="仿宋" w:cs="仿宋"/>
                <w:color w:val="000000"/>
                <w:kern w:val="0"/>
                <w:szCs w:val="21"/>
              </w:rPr>
            </w:pPr>
          </w:p>
        </w:tc>
      </w:tr>
      <w:tr w14:paraId="3077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35D012A7"/>
        </w:tc>
        <w:tc>
          <w:tcPr>
            <w:tcW w:w="851" w:type="dxa"/>
            <w:vMerge w:val="continue"/>
            <w:tcBorders>
              <w:left w:val="nil"/>
              <w:right w:val="single" w:color="auto" w:sz="4" w:space="0"/>
            </w:tcBorders>
            <w:vAlign w:val="center"/>
          </w:tcPr>
          <w:p w14:paraId="3BD55DB8"/>
        </w:tc>
        <w:tc>
          <w:tcPr>
            <w:tcW w:w="770" w:type="dxa"/>
            <w:vMerge w:val="continue"/>
            <w:tcBorders>
              <w:left w:val="nil"/>
              <w:bottom w:val="single" w:color="auto" w:sz="4" w:space="0"/>
              <w:right w:val="single" w:color="auto" w:sz="4" w:space="0"/>
            </w:tcBorders>
            <w:vAlign w:val="center"/>
          </w:tcPr>
          <w:p w14:paraId="0244096D"/>
        </w:tc>
        <w:tc>
          <w:tcPr>
            <w:tcW w:w="1771" w:type="dxa"/>
            <w:gridSpan w:val="2"/>
            <w:tcBorders>
              <w:top w:val="nil"/>
              <w:left w:val="nil"/>
              <w:bottom w:val="single" w:color="auto" w:sz="4" w:space="0"/>
              <w:right w:val="single" w:color="auto" w:sz="4" w:space="0"/>
            </w:tcBorders>
            <w:vAlign w:val="center"/>
          </w:tcPr>
          <w:p w14:paraId="4CA474D0">
            <w:pPr>
              <w:spacing w:line="295" w:lineRule="exact"/>
              <w:jc w:val="center"/>
              <w:rPr>
                <w:rFonts w:ascii="仿宋" w:hAnsi="仿宋" w:eastAsia="仿宋" w:cs="仿宋"/>
                <w:szCs w:val="21"/>
              </w:rPr>
            </w:pPr>
            <w:r>
              <w:rPr>
                <w:rFonts w:hint="eastAsia" w:ascii="仿宋" w:hAnsi="仿宋" w:eastAsia="仿宋" w:cs="仿宋"/>
                <w:szCs w:val="21"/>
              </w:rPr>
              <w:t>移民项目开工率（%）</w:t>
            </w:r>
          </w:p>
        </w:tc>
        <w:tc>
          <w:tcPr>
            <w:tcW w:w="1319" w:type="dxa"/>
            <w:tcBorders>
              <w:top w:val="nil"/>
              <w:left w:val="nil"/>
              <w:bottom w:val="single" w:color="auto" w:sz="4" w:space="0"/>
              <w:right w:val="single" w:color="auto" w:sz="4" w:space="0"/>
            </w:tcBorders>
            <w:vAlign w:val="center"/>
          </w:tcPr>
          <w:p w14:paraId="6F87BF52">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381" w:type="dxa"/>
            <w:tcBorders>
              <w:top w:val="nil"/>
              <w:left w:val="nil"/>
              <w:bottom w:val="single" w:color="auto" w:sz="4" w:space="0"/>
              <w:right w:val="single" w:color="auto" w:sz="4" w:space="0"/>
            </w:tcBorders>
            <w:vAlign w:val="center"/>
          </w:tcPr>
          <w:p w14:paraId="0E286A70">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780" w:type="dxa"/>
            <w:gridSpan w:val="2"/>
            <w:tcBorders>
              <w:top w:val="nil"/>
              <w:left w:val="nil"/>
              <w:bottom w:val="single" w:color="auto" w:sz="4" w:space="0"/>
              <w:right w:val="single" w:color="auto" w:sz="4" w:space="0"/>
            </w:tcBorders>
            <w:vAlign w:val="center"/>
          </w:tcPr>
          <w:p w14:paraId="0F0CF990">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nil"/>
              <w:left w:val="nil"/>
              <w:bottom w:val="single" w:color="auto" w:sz="4" w:space="0"/>
              <w:right w:val="single" w:color="auto" w:sz="4" w:space="0"/>
            </w:tcBorders>
            <w:vAlign w:val="center"/>
          </w:tcPr>
          <w:p w14:paraId="64192807">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nil"/>
              <w:left w:val="nil"/>
              <w:bottom w:val="single" w:color="auto" w:sz="4" w:space="0"/>
              <w:right w:val="single" w:color="auto" w:sz="4" w:space="0"/>
            </w:tcBorders>
            <w:vAlign w:val="center"/>
          </w:tcPr>
          <w:p w14:paraId="68A97E45">
            <w:pPr>
              <w:widowControl/>
              <w:spacing w:line="220" w:lineRule="exact"/>
              <w:jc w:val="center"/>
              <w:rPr>
                <w:rFonts w:hint="eastAsia" w:ascii="仿宋" w:hAnsi="仿宋" w:eastAsia="仿宋" w:cs="仿宋"/>
                <w:color w:val="000000"/>
                <w:kern w:val="0"/>
                <w:szCs w:val="21"/>
              </w:rPr>
            </w:pPr>
          </w:p>
        </w:tc>
      </w:tr>
      <w:tr w14:paraId="3E36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1C1BEC2D"/>
        </w:tc>
        <w:tc>
          <w:tcPr>
            <w:tcW w:w="851" w:type="dxa"/>
            <w:vMerge w:val="continue"/>
            <w:tcBorders>
              <w:left w:val="nil"/>
              <w:right w:val="single" w:color="auto" w:sz="4" w:space="0"/>
            </w:tcBorders>
            <w:vAlign w:val="center"/>
          </w:tcPr>
          <w:p w14:paraId="4A677433"/>
        </w:tc>
        <w:tc>
          <w:tcPr>
            <w:tcW w:w="770" w:type="dxa"/>
            <w:vMerge w:val="continue"/>
            <w:tcBorders>
              <w:left w:val="nil"/>
              <w:bottom w:val="single" w:color="auto" w:sz="4" w:space="0"/>
              <w:right w:val="single" w:color="auto" w:sz="4" w:space="0"/>
            </w:tcBorders>
            <w:vAlign w:val="center"/>
          </w:tcPr>
          <w:p w14:paraId="64226F6A"/>
        </w:tc>
        <w:tc>
          <w:tcPr>
            <w:tcW w:w="1771" w:type="dxa"/>
            <w:gridSpan w:val="2"/>
            <w:tcBorders>
              <w:top w:val="nil"/>
              <w:left w:val="nil"/>
              <w:bottom w:val="single" w:color="auto" w:sz="4" w:space="0"/>
              <w:right w:val="single" w:color="auto" w:sz="4" w:space="0"/>
            </w:tcBorders>
            <w:vAlign w:val="center"/>
          </w:tcPr>
          <w:p w14:paraId="38507896">
            <w:pPr>
              <w:spacing w:line="270" w:lineRule="exact"/>
              <w:jc w:val="center"/>
              <w:rPr>
                <w:rFonts w:hint="eastAsia" w:ascii="仿宋" w:hAnsi="仿宋" w:eastAsia="仿宋" w:cs="仿宋"/>
                <w:color w:val="000000"/>
                <w:kern w:val="0"/>
                <w:szCs w:val="21"/>
              </w:rPr>
            </w:pPr>
            <w:r>
              <w:rPr>
                <w:rFonts w:hint="eastAsia" w:ascii="仿宋" w:hAnsi="仿宋" w:eastAsia="仿宋" w:cs="仿宋"/>
                <w:sz w:val="20"/>
                <w:lang w:eastAsia="zh-CN"/>
              </w:rPr>
              <w:t>后扶</w:t>
            </w:r>
            <w:r>
              <w:rPr>
                <w:rFonts w:hint="eastAsia" w:ascii="仿宋" w:hAnsi="仿宋" w:eastAsia="仿宋" w:cs="仿宋"/>
                <w:sz w:val="20"/>
              </w:rPr>
              <w:t>项目资金</w:t>
            </w:r>
            <w:r>
              <w:rPr>
                <w:rFonts w:hint="eastAsia" w:ascii="仿宋" w:hAnsi="仿宋" w:eastAsia="仿宋" w:cs="仿宋"/>
                <w:sz w:val="20"/>
                <w:lang w:eastAsia="zh-CN"/>
              </w:rPr>
              <w:t>拨付</w:t>
            </w:r>
            <w:r>
              <w:rPr>
                <w:rFonts w:hint="eastAsia" w:ascii="仿宋" w:hAnsi="仿宋" w:eastAsia="仿宋" w:cs="仿宋"/>
                <w:sz w:val="20"/>
              </w:rPr>
              <w:t>率（％）</w:t>
            </w:r>
          </w:p>
        </w:tc>
        <w:tc>
          <w:tcPr>
            <w:tcW w:w="1319" w:type="dxa"/>
            <w:tcBorders>
              <w:top w:val="nil"/>
              <w:left w:val="nil"/>
              <w:bottom w:val="single" w:color="auto" w:sz="4" w:space="0"/>
              <w:right w:val="single" w:color="auto" w:sz="4" w:space="0"/>
            </w:tcBorders>
            <w:vAlign w:val="center"/>
          </w:tcPr>
          <w:p w14:paraId="5F435695">
            <w:pPr>
              <w:spacing w:line="255" w:lineRule="exact"/>
              <w:jc w:val="center"/>
              <w:rPr>
                <w:rFonts w:hint="eastAsia" w:ascii="仿宋" w:hAnsi="仿宋" w:eastAsia="仿宋" w:cs="仿宋"/>
                <w:color w:val="000000"/>
                <w:kern w:val="0"/>
                <w:szCs w:val="21"/>
              </w:rPr>
            </w:pPr>
            <w:r>
              <w:rPr>
                <w:rFonts w:hint="eastAsia"/>
                <w:sz w:val="20"/>
              </w:rPr>
              <w:t>100%</w:t>
            </w:r>
          </w:p>
        </w:tc>
        <w:tc>
          <w:tcPr>
            <w:tcW w:w="1381" w:type="dxa"/>
            <w:tcBorders>
              <w:top w:val="nil"/>
              <w:left w:val="nil"/>
              <w:bottom w:val="single" w:color="auto" w:sz="4" w:space="0"/>
              <w:right w:val="single" w:color="auto" w:sz="4" w:space="0"/>
            </w:tcBorders>
            <w:vAlign w:val="center"/>
          </w:tcPr>
          <w:p w14:paraId="6E5023A5">
            <w:pPr>
              <w:spacing w:line="255" w:lineRule="exact"/>
              <w:jc w:val="center"/>
              <w:rPr>
                <w:rFonts w:hint="eastAsia" w:ascii="仿宋" w:hAnsi="仿宋" w:eastAsia="仿宋" w:cs="仿宋"/>
                <w:color w:val="000000"/>
                <w:kern w:val="0"/>
                <w:szCs w:val="21"/>
              </w:rPr>
            </w:pPr>
            <w:r>
              <w:rPr>
                <w:rFonts w:hint="eastAsia"/>
                <w:sz w:val="20"/>
                <w:lang w:val="en-US" w:eastAsia="zh-CN"/>
              </w:rPr>
              <w:t>80</w:t>
            </w:r>
            <w:r>
              <w:rPr>
                <w:rFonts w:hint="eastAsia"/>
                <w:sz w:val="20"/>
              </w:rPr>
              <w:t>%</w:t>
            </w:r>
          </w:p>
        </w:tc>
        <w:tc>
          <w:tcPr>
            <w:tcW w:w="780" w:type="dxa"/>
            <w:gridSpan w:val="2"/>
            <w:tcBorders>
              <w:top w:val="nil"/>
              <w:left w:val="nil"/>
              <w:bottom w:val="single" w:color="auto" w:sz="4" w:space="0"/>
              <w:right w:val="single" w:color="auto" w:sz="4" w:space="0"/>
            </w:tcBorders>
            <w:vAlign w:val="center"/>
          </w:tcPr>
          <w:p w14:paraId="1680A517">
            <w:pPr>
              <w:spacing w:line="255"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nil"/>
              <w:left w:val="nil"/>
              <w:bottom w:val="single" w:color="auto" w:sz="4" w:space="0"/>
              <w:right w:val="single" w:color="auto" w:sz="4" w:space="0"/>
            </w:tcBorders>
            <w:vAlign w:val="center"/>
          </w:tcPr>
          <w:p w14:paraId="637EC644">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2.4</w:t>
            </w:r>
          </w:p>
        </w:tc>
        <w:tc>
          <w:tcPr>
            <w:tcW w:w="2057" w:type="dxa"/>
            <w:gridSpan w:val="2"/>
            <w:tcBorders>
              <w:top w:val="nil"/>
              <w:left w:val="nil"/>
              <w:bottom w:val="single" w:color="auto" w:sz="4" w:space="0"/>
              <w:right w:val="single" w:color="auto" w:sz="4" w:space="0"/>
            </w:tcBorders>
            <w:vAlign w:val="center"/>
          </w:tcPr>
          <w:p w14:paraId="2D174A6F">
            <w:pPr>
              <w:widowControl/>
              <w:spacing w:line="220" w:lineRule="exact"/>
              <w:jc w:val="center"/>
              <w:rPr>
                <w:rFonts w:hint="eastAsia" w:ascii="仿宋" w:hAnsi="仿宋" w:eastAsia="仿宋" w:cs="仿宋"/>
                <w:color w:val="000000"/>
                <w:kern w:val="0"/>
                <w:szCs w:val="21"/>
              </w:rPr>
            </w:pPr>
          </w:p>
        </w:tc>
      </w:tr>
      <w:tr w14:paraId="7230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14:paraId="5F9A9038"/>
        </w:tc>
        <w:tc>
          <w:tcPr>
            <w:tcW w:w="851" w:type="dxa"/>
            <w:vMerge w:val="continue"/>
            <w:tcBorders>
              <w:left w:val="nil"/>
              <w:right w:val="single" w:color="auto" w:sz="4" w:space="0"/>
            </w:tcBorders>
            <w:vAlign w:val="center"/>
          </w:tcPr>
          <w:p w14:paraId="061AE0FB"/>
        </w:tc>
        <w:tc>
          <w:tcPr>
            <w:tcW w:w="770" w:type="dxa"/>
            <w:vMerge w:val="restart"/>
            <w:tcBorders>
              <w:top w:val="single" w:color="auto" w:sz="4" w:space="0"/>
              <w:left w:val="nil"/>
              <w:right w:val="single" w:color="auto" w:sz="4" w:space="0"/>
            </w:tcBorders>
            <w:vAlign w:val="center"/>
          </w:tcPr>
          <w:p w14:paraId="26FC9138">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成本指标</w:t>
            </w:r>
          </w:p>
        </w:tc>
        <w:tc>
          <w:tcPr>
            <w:tcW w:w="1771" w:type="dxa"/>
            <w:gridSpan w:val="2"/>
            <w:tcBorders>
              <w:top w:val="nil"/>
              <w:left w:val="nil"/>
              <w:bottom w:val="single" w:color="auto" w:sz="4" w:space="0"/>
              <w:right w:val="single" w:color="auto" w:sz="4" w:space="0"/>
            </w:tcBorders>
            <w:vAlign w:val="center"/>
          </w:tcPr>
          <w:p w14:paraId="1EC5A89F">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人员经费</w:t>
            </w:r>
            <w:r>
              <w:rPr>
                <w:rFonts w:hint="eastAsia" w:ascii="仿宋" w:hAnsi="仿宋" w:eastAsia="仿宋" w:cs="仿宋"/>
                <w:szCs w:val="21"/>
              </w:rPr>
              <w:t>（万元）</w:t>
            </w:r>
          </w:p>
        </w:tc>
        <w:tc>
          <w:tcPr>
            <w:tcW w:w="1319" w:type="dxa"/>
            <w:tcBorders>
              <w:top w:val="nil"/>
              <w:left w:val="nil"/>
              <w:bottom w:val="single" w:color="auto" w:sz="4" w:space="0"/>
              <w:right w:val="single" w:color="auto" w:sz="4" w:space="0"/>
            </w:tcBorders>
            <w:vAlign w:val="center"/>
          </w:tcPr>
          <w:p w14:paraId="274B3589">
            <w:pPr>
              <w:autoSpaceDN w:val="0"/>
              <w:jc w:val="center"/>
              <w:textAlignment w:val="center"/>
              <w:rPr>
                <w:rFonts w:hint="eastAsia" w:ascii="仿宋" w:hAnsi="仿宋" w:eastAsia="仿宋" w:cs="仿宋"/>
                <w:b w:val="0"/>
                <w:bCs w:val="0"/>
                <w:sz w:val="21"/>
                <w:szCs w:val="21"/>
              </w:rPr>
            </w:pPr>
            <w:r>
              <w:rPr>
                <w:rFonts w:hint="eastAsia" w:ascii="仿宋" w:hAnsi="仿宋" w:eastAsia="仿宋" w:cs="仿宋"/>
                <w:b w:val="0"/>
                <w:bCs w:val="0"/>
                <w:color w:val="0C0C0C"/>
                <w:sz w:val="21"/>
                <w:szCs w:val="21"/>
                <w:lang w:val="en-US" w:eastAsia="zh-CN"/>
              </w:rPr>
              <w:t>282.87</w:t>
            </w:r>
          </w:p>
        </w:tc>
        <w:tc>
          <w:tcPr>
            <w:tcW w:w="1381" w:type="dxa"/>
            <w:tcBorders>
              <w:top w:val="nil"/>
              <w:left w:val="nil"/>
              <w:bottom w:val="single" w:color="auto" w:sz="4" w:space="0"/>
              <w:right w:val="single" w:color="auto" w:sz="4" w:space="0"/>
            </w:tcBorders>
            <w:vAlign w:val="center"/>
          </w:tcPr>
          <w:p w14:paraId="1E3CFFE8">
            <w:pPr>
              <w:autoSpaceDN w:val="0"/>
              <w:jc w:val="center"/>
              <w:textAlignment w:val="center"/>
              <w:rPr>
                <w:rFonts w:hint="eastAsia" w:ascii="仿宋" w:hAnsi="仿宋" w:eastAsia="仿宋" w:cs="仿宋"/>
                <w:color w:val="000000"/>
                <w:kern w:val="0"/>
                <w:szCs w:val="21"/>
              </w:rPr>
            </w:pPr>
            <w:r>
              <w:rPr>
                <w:rFonts w:hint="eastAsia" w:ascii="仿宋" w:hAnsi="仿宋" w:eastAsia="仿宋" w:cs="仿宋"/>
                <w:b w:val="0"/>
                <w:bCs w:val="0"/>
                <w:color w:val="0C0C0C"/>
                <w:sz w:val="21"/>
                <w:szCs w:val="21"/>
                <w:lang w:val="en-US" w:eastAsia="zh-CN"/>
              </w:rPr>
              <w:t>282.87</w:t>
            </w:r>
          </w:p>
        </w:tc>
        <w:tc>
          <w:tcPr>
            <w:tcW w:w="780" w:type="dxa"/>
            <w:gridSpan w:val="2"/>
            <w:tcBorders>
              <w:top w:val="nil"/>
              <w:left w:val="nil"/>
              <w:bottom w:val="single" w:color="auto" w:sz="4" w:space="0"/>
              <w:right w:val="single" w:color="auto" w:sz="4" w:space="0"/>
            </w:tcBorders>
            <w:vAlign w:val="center"/>
          </w:tcPr>
          <w:p w14:paraId="133CA250">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3</w:t>
            </w:r>
          </w:p>
        </w:tc>
        <w:tc>
          <w:tcPr>
            <w:tcW w:w="770" w:type="dxa"/>
            <w:gridSpan w:val="2"/>
            <w:tcBorders>
              <w:top w:val="nil"/>
              <w:left w:val="nil"/>
              <w:bottom w:val="single" w:color="auto" w:sz="4" w:space="0"/>
              <w:right w:val="single" w:color="auto" w:sz="4" w:space="0"/>
            </w:tcBorders>
            <w:vAlign w:val="center"/>
          </w:tcPr>
          <w:p w14:paraId="2F36DA66">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3</w:t>
            </w:r>
          </w:p>
        </w:tc>
        <w:tc>
          <w:tcPr>
            <w:tcW w:w="2057" w:type="dxa"/>
            <w:gridSpan w:val="2"/>
            <w:tcBorders>
              <w:top w:val="nil"/>
              <w:left w:val="nil"/>
              <w:bottom w:val="single" w:color="auto" w:sz="4" w:space="0"/>
              <w:right w:val="single" w:color="auto" w:sz="4" w:space="0"/>
            </w:tcBorders>
            <w:vAlign w:val="center"/>
          </w:tcPr>
          <w:p w14:paraId="456EE3BC">
            <w:pPr>
              <w:widowControl/>
              <w:spacing w:line="220" w:lineRule="exact"/>
              <w:jc w:val="center"/>
              <w:rPr>
                <w:rFonts w:hint="eastAsia" w:ascii="仿宋" w:hAnsi="仿宋" w:eastAsia="仿宋" w:cs="仿宋"/>
                <w:color w:val="000000"/>
                <w:kern w:val="0"/>
                <w:sz w:val="20"/>
                <w:szCs w:val="20"/>
              </w:rPr>
            </w:pPr>
          </w:p>
        </w:tc>
      </w:tr>
      <w:tr w14:paraId="1427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6281EFC9"/>
        </w:tc>
        <w:tc>
          <w:tcPr>
            <w:tcW w:w="851" w:type="dxa"/>
            <w:vMerge w:val="continue"/>
            <w:tcBorders>
              <w:left w:val="nil"/>
              <w:right w:val="single" w:color="auto" w:sz="4" w:space="0"/>
            </w:tcBorders>
            <w:vAlign w:val="center"/>
          </w:tcPr>
          <w:p w14:paraId="50351E29"/>
        </w:tc>
        <w:tc>
          <w:tcPr>
            <w:tcW w:w="770" w:type="dxa"/>
            <w:vMerge w:val="continue"/>
            <w:tcBorders>
              <w:left w:val="nil"/>
              <w:right w:val="single" w:color="auto" w:sz="4" w:space="0"/>
            </w:tcBorders>
            <w:vAlign w:val="center"/>
          </w:tcPr>
          <w:p w14:paraId="68D85E21"/>
        </w:tc>
        <w:tc>
          <w:tcPr>
            <w:tcW w:w="1771" w:type="dxa"/>
            <w:gridSpan w:val="2"/>
            <w:tcBorders>
              <w:top w:val="nil"/>
              <w:left w:val="nil"/>
              <w:bottom w:val="single" w:color="000000" w:sz="4" w:space="0"/>
              <w:right w:val="single" w:color="auto" w:sz="4" w:space="0"/>
            </w:tcBorders>
            <w:vAlign w:val="center"/>
          </w:tcPr>
          <w:p w14:paraId="6ACA6251">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公用经费</w:t>
            </w:r>
            <w:r>
              <w:rPr>
                <w:rFonts w:hint="eastAsia" w:ascii="仿宋" w:hAnsi="仿宋" w:eastAsia="仿宋" w:cs="仿宋"/>
                <w:szCs w:val="21"/>
              </w:rPr>
              <w:t>（万元）</w:t>
            </w:r>
          </w:p>
        </w:tc>
        <w:tc>
          <w:tcPr>
            <w:tcW w:w="1319" w:type="dxa"/>
            <w:tcBorders>
              <w:top w:val="nil"/>
              <w:left w:val="nil"/>
              <w:bottom w:val="single" w:color="000000" w:sz="4" w:space="0"/>
              <w:right w:val="single" w:color="auto" w:sz="4" w:space="0"/>
            </w:tcBorders>
            <w:vAlign w:val="center"/>
          </w:tcPr>
          <w:p w14:paraId="0DD10DF8">
            <w:pPr>
              <w:autoSpaceDN w:val="0"/>
              <w:jc w:val="center"/>
              <w:textAlignment w:val="center"/>
              <w:rPr>
                <w:rFonts w:hint="eastAsia" w:ascii="仿宋" w:hAnsi="仿宋" w:eastAsia="仿宋" w:cs="仿宋"/>
                <w:b w:val="0"/>
                <w:bCs w:val="0"/>
                <w:sz w:val="21"/>
                <w:szCs w:val="21"/>
              </w:rPr>
            </w:pPr>
            <w:r>
              <w:rPr>
                <w:rFonts w:hint="eastAsia" w:ascii="仿宋" w:hAnsi="仿宋" w:eastAsia="仿宋" w:cs="仿宋"/>
                <w:b w:val="0"/>
                <w:bCs w:val="0"/>
                <w:color w:val="0C0C0C"/>
                <w:sz w:val="21"/>
                <w:szCs w:val="21"/>
                <w:lang w:val="en-US" w:eastAsia="zh-CN"/>
              </w:rPr>
              <w:t>104.33</w:t>
            </w:r>
          </w:p>
        </w:tc>
        <w:tc>
          <w:tcPr>
            <w:tcW w:w="1381" w:type="dxa"/>
            <w:tcBorders>
              <w:top w:val="nil"/>
              <w:left w:val="nil"/>
              <w:bottom w:val="single" w:color="000000" w:sz="4" w:space="0"/>
              <w:right w:val="single" w:color="auto" w:sz="4" w:space="0"/>
            </w:tcBorders>
            <w:vAlign w:val="center"/>
          </w:tcPr>
          <w:p w14:paraId="6DB0A61A">
            <w:pPr>
              <w:autoSpaceDN w:val="0"/>
              <w:jc w:val="center"/>
              <w:textAlignment w:val="center"/>
              <w:rPr>
                <w:rFonts w:hint="eastAsia" w:ascii="仿宋" w:hAnsi="仿宋" w:eastAsia="仿宋" w:cs="仿宋"/>
                <w:sz w:val="20"/>
                <w:szCs w:val="20"/>
              </w:rPr>
            </w:pPr>
            <w:r>
              <w:rPr>
                <w:rFonts w:hint="eastAsia" w:ascii="仿宋" w:hAnsi="仿宋" w:eastAsia="仿宋" w:cs="仿宋"/>
                <w:b w:val="0"/>
                <w:bCs w:val="0"/>
                <w:color w:val="0C0C0C"/>
                <w:sz w:val="21"/>
                <w:szCs w:val="21"/>
                <w:lang w:val="en-US" w:eastAsia="zh-CN"/>
              </w:rPr>
              <w:t>104.33</w:t>
            </w:r>
          </w:p>
        </w:tc>
        <w:tc>
          <w:tcPr>
            <w:tcW w:w="780" w:type="dxa"/>
            <w:gridSpan w:val="2"/>
            <w:tcBorders>
              <w:top w:val="nil"/>
              <w:left w:val="nil"/>
              <w:bottom w:val="single" w:color="000000" w:sz="4" w:space="0"/>
              <w:right w:val="single" w:color="auto" w:sz="4" w:space="0"/>
            </w:tcBorders>
            <w:vAlign w:val="center"/>
          </w:tcPr>
          <w:p w14:paraId="02CB7C50">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3</w:t>
            </w:r>
          </w:p>
        </w:tc>
        <w:tc>
          <w:tcPr>
            <w:tcW w:w="770" w:type="dxa"/>
            <w:gridSpan w:val="2"/>
            <w:tcBorders>
              <w:top w:val="nil"/>
              <w:left w:val="nil"/>
              <w:bottom w:val="single" w:color="000000" w:sz="4" w:space="0"/>
              <w:right w:val="single" w:color="auto" w:sz="4" w:space="0"/>
            </w:tcBorders>
            <w:vAlign w:val="center"/>
          </w:tcPr>
          <w:p w14:paraId="5769EFC8">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3</w:t>
            </w:r>
          </w:p>
        </w:tc>
        <w:tc>
          <w:tcPr>
            <w:tcW w:w="2057" w:type="dxa"/>
            <w:gridSpan w:val="2"/>
            <w:tcBorders>
              <w:top w:val="nil"/>
              <w:left w:val="nil"/>
              <w:bottom w:val="single" w:color="000000" w:sz="4" w:space="0"/>
              <w:right w:val="single" w:color="auto" w:sz="4" w:space="0"/>
            </w:tcBorders>
            <w:vAlign w:val="center"/>
          </w:tcPr>
          <w:p w14:paraId="4AD75541">
            <w:pPr>
              <w:widowControl/>
              <w:spacing w:line="220" w:lineRule="exact"/>
              <w:jc w:val="center"/>
              <w:rPr>
                <w:rFonts w:ascii="仿宋" w:hAnsi="仿宋" w:eastAsia="仿宋" w:cs="仿宋"/>
                <w:color w:val="000000"/>
                <w:kern w:val="0"/>
                <w:szCs w:val="21"/>
                <w:lang w:val="en-US" w:eastAsia="zh-CN"/>
              </w:rPr>
            </w:pPr>
          </w:p>
        </w:tc>
      </w:tr>
      <w:tr w14:paraId="4526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44E78CD2"/>
        </w:tc>
        <w:tc>
          <w:tcPr>
            <w:tcW w:w="851" w:type="dxa"/>
            <w:vMerge w:val="continue"/>
            <w:tcBorders>
              <w:left w:val="nil"/>
              <w:right w:val="single" w:color="auto" w:sz="4" w:space="0"/>
            </w:tcBorders>
            <w:vAlign w:val="center"/>
          </w:tcPr>
          <w:p w14:paraId="08EDEA11"/>
        </w:tc>
        <w:tc>
          <w:tcPr>
            <w:tcW w:w="770" w:type="dxa"/>
            <w:vMerge w:val="continue"/>
            <w:tcBorders>
              <w:left w:val="nil"/>
              <w:right w:val="single" w:color="auto" w:sz="4" w:space="0"/>
            </w:tcBorders>
            <w:vAlign w:val="center"/>
          </w:tcPr>
          <w:p w14:paraId="421EAD85"/>
        </w:tc>
        <w:tc>
          <w:tcPr>
            <w:tcW w:w="1771" w:type="dxa"/>
            <w:gridSpan w:val="2"/>
            <w:tcBorders>
              <w:top w:val="nil"/>
              <w:left w:val="nil"/>
              <w:bottom w:val="single" w:color="000000" w:sz="4" w:space="0"/>
              <w:right w:val="single" w:color="auto" w:sz="4" w:space="0"/>
            </w:tcBorders>
            <w:vAlign w:val="center"/>
          </w:tcPr>
          <w:p w14:paraId="5586460C">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项目资金（万元）</w:t>
            </w:r>
          </w:p>
        </w:tc>
        <w:tc>
          <w:tcPr>
            <w:tcW w:w="1319" w:type="dxa"/>
            <w:tcBorders>
              <w:top w:val="nil"/>
              <w:left w:val="nil"/>
              <w:bottom w:val="single" w:color="000000" w:sz="4" w:space="0"/>
              <w:right w:val="single" w:color="auto" w:sz="4" w:space="0"/>
            </w:tcBorders>
            <w:vAlign w:val="center"/>
          </w:tcPr>
          <w:p w14:paraId="2F36BCC4">
            <w:pPr>
              <w:autoSpaceDN w:val="0"/>
              <w:jc w:val="center"/>
              <w:textAlignment w:val="center"/>
              <w:rPr>
                <w:rFonts w:hint="eastAsia" w:ascii="仿宋" w:hAnsi="仿宋" w:eastAsia="仿宋" w:cs="仿宋"/>
                <w:b w:val="0"/>
                <w:bCs w:val="0"/>
                <w:sz w:val="21"/>
                <w:szCs w:val="21"/>
              </w:rPr>
            </w:pPr>
            <w:r>
              <w:rPr>
                <w:rFonts w:hint="eastAsia" w:ascii="仿宋" w:hAnsi="仿宋" w:eastAsia="仿宋" w:cs="仿宋"/>
                <w:b w:val="0"/>
                <w:bCs w:val="0"/>
                <w:color w:val="000000"/>
                <w:kern w:val="0"/>
                <w:sz w:val="21"/>
                <w:szCs w:val="21"/>
                <w:lang w:val="en-US" w:eastAsia="zh-CN"/>
              </w:rPr>
              <w:t>6285.83</w:t>
            </w:r>
          </w:p>
        </w:tc>
        <w:tc>
          <w:tcPr>
            <w:tcW w:w="1381" w:type="dxa"/>
            <w:tcBorders>
              <w:top w:val="nil"/>
              <w:left w:val="nil"/>
              <w:bottom w:val="single" w:color="000000" w:sz="4" w:space="0"/>
              <w:right w:val="single" w:color="auto" w:sz="4" w:space="0"/>
            </w:tcBorders>
            <w:vAlign w:val="center"/>
          </w:tcPr>
          <w:p w14:paraId="728708B7">
            <w:pPr>
              <w:autoSpaceDN w:val="0"/>
              <w:jc w:val="center"/>
              <w:textAlignment w:val="center"/>
              <w:rPr>
                <w:rFonts w:hint="eastAsia" w:ascii="仿宋" w:hAnsi="仿宋" w:eastAsia="仿宋" w:cs="仿宋"/>
                <w:sz w:val="20"/>
                <w:szCs w:val="20"/>
              </w:rPr>
            </w:pPr>
            <w:r>
              <w:rPr>
                <w:rFonts w:hint="eastAsia" w:ascii="仿宋" w:hAnsi="仿宋" w:eastAsia="仿宋" w:cs="仿宋"/>
                <w:b w:val="0"/>
                <w:bCs w:val="0"/>
                <w:color w:val="000000"/>
                <w:kern w:val="0"/>
                <w:sz w:val="21"/>
                <w:szCs w:val="21"/>
                <w:lang w:val="en-US" w:eastAsia="zh-CN"/>
              </w:rPr>
              <w:t>7805.96</w:t>
            </w:r>
          </w:p>
        </w:tc>
        <w:tc>
          <w:tcPr>
            <w:tcW w:w="780" w:type="dxa"/>
            <w:gridSpan w:val="2"/>
            <w:tcBorders>
              <w:top w:val="nil"/>
              <w:left w:val="nil"/>
              <w:bottom w:val="single" w:color="000000" w:sz="4" w:space="0"/>
              <w:right w:val="single" w:color="auto" w:sz="4" w:space="0"/>
            </w:tcBorders>
            <w:vAlign w:val="center"/>
          </w:tcPr>
          <w:p w14:paraId="6F80D826">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4</w:t>
            </w:r>
          </w:p>
        </w:tc>
        <w:tc>
          <w:tcPr>
            <w:tcW w:w="770" w:type="dxa"/>
            <w:gridSpan w:val="2"/>
            <w:tcBorders>
              <w:top w:val="nil"/>
              <w:left w:val="nil"/>
              <w:bottom w:val="single" w:color="000000" w:sz="4" w:space="0"/>
              <w:right w:val="single" w:color="auto" w:sz="4" w:space="0"/>
            </w:tcBorders>
            <w:vAlign w:val="center"/>
          </w:tcPr>
          <w:p w14:paraId="3417D029">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nil"/>
              <w:left w:val="nil"/>
              <w:bottom w:val="single" w:color="000000" w:sz="4" w:space="0"/>
              <w:right w:val="single" w:color="auto" w:sz="4" w:space="0"/>
            </w:tcBorders>
            <w:vAlign w:val="center"/>
          </w:tcPr>
          <w:p w14:paraId="1829484F">
            <w:pPr>
              <w:widowControl/>
              <w:spacing w:line="220" w:lineRule="exact"/>
              <w:jc w:val="center"/>
              <w:rPr>
                <w:rFonts w:hint="eastAsia" w:ascii="仿宋" w:hAnsi="仿宋" w:eastAsia="仿宋" w:cs="仿宋"/>
                <w:color w:val="000000"/>
                <w:kern w:val="0"/>
                <w:szCs w:val="21"/>
              </w:rPr>
            </w:pPr>
          </w:p>
        </w:tc>
      </w:tr>
      <w:tr w14:paraId="3A64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6D570641"/>
        </w:tc>
        <w:tc>
          <w:tcPr>
            <w:tcW w:w="851" w:type="dxa"/>
            <w:vMerge w:val="continue"/>
            <w:tcBorders>
              <w:left w:val="nil"/>
              <w:right w:val="single" w:color="auto" w:sz="4" w:space="0"/>
            </w:tcBorders>
            <w:vAlign w:val="center"/>
          </w:tcPr>
          <w:p w14:paraId="5CE54171"/>
        </w:tc>
        <w:tc>
          <w:tcPr>
            <w:tcW w:w="770" w:type="dxa"/>
            <w:vMerge w:val="continue"/>
            <w:tcBorders>
              <w:left w:val="nil"/>
              <w:right w:val="single" w:color="auto" w:sz="4" w:space="0"/>
            </w:tcBorders>
            <w:vAlign w:val="center"/>
          </w:tcPr>
          <w:p w14:paraId="05567CD7"/>
        </w:tc>
        <w:tc>
          <w:tcPr>
            <w:tcW w:w="1771" w:type="dxa"/>
            <w:gridSpan w:val="2"/>
            <w:tcBorders>
              <w:top w:val="nil"/>
              <w:left w:val="nil"/>
              <w:bottom w:val="single" w:color="000000" w:sz="4" w:space="0"/>
              <w:right w:val="single" w:color="auto" w:sz="4" w:space="0"/>
            </w:tcBorders>
            <w:vAlign w:val="center"/>
          </w:tcPr>
          <w:p w14:paraId="621F96CC">
            <w:pPr>
              <w:spacing w:line="285" w:lineRule="exact"/>
              <w:jc w:val="center"/>
              <w:rPr>
                <w:rFonts w:hint="eastAsia" w:ascii="仿宋" w:hAnsi="仿宋" w:eastAsia="仿宋" w:cs="仿宋"/>
                <w:sz w:val="20"/>
                <w:szCs w:val="20"/>
              </w:rPr>
            </w:pPr>
            <w:r>
              <w:rPr>
                <w:rFonts w:hint="eastAsia" w:ascii="仿宋" w:hAnsi="仿宋" w:eastAsia="仿宋" w:cs="仿宋"/>
                <w:szCs w:val="21"/>
                <w:lang w:eastAsia="zh-CN"/>
              </w:rPr>
              <w:t>中央后扶基</w:t>
            </w:r>
            <w:r>
              <w:rPr>
                <w:rFonts w:hint="eastAsia" w:ascii="仿宋" w:hAnsi="仿宋" w:eastAsia="仿宋" w:cs="仿宋"/>
                <w:szCs w:val="21"/>
              </w:rPr>
              <w:t>金（万元）</w:t>
            </w:r>
          </w:p>
        </w:tc>
        <w:tc>
          <w:tcPr>
            <w:tcW w:w="1319" w:type="dxa"/>
            <w:tcBorders>
              <w:top w:val="nil"/>
              <w:left w:val="nil"/>
              <w:bottom w:val="single" w:color="000000" w:sz="4" w:space="0"/>
              <w:right w:val="single" w:color="auto" w:sz="4" w:space="0"/>
            </w:tcBorders>
            <w:vAlign w:val="center"/>
          </w:tcPr>
          <w:p w14:paraId="5125D8D2">
            <w:pPr>
              <w:autoSpaceDN w:val="0"/>
              <w:jc w:val="center"/>
              <w:textAlignment w:val="center"/>
              <w:rPr>
                <w:rFonts w:hint="eastAsia" w:ascii="宋体" w:hAnsi="宋体" w:eastAsia="宋体"/>
                <w:color w:val="000000"/>
                <w:sz w:val="18"/>
                <w:lang w:eastAsia="zh-CN"/>
              </w:rPr>
            </w:pPr>
            <w:r>
              <w:rPr>
                <w:rFonts w:hint="eastAsia" w:ascii="宋体" w:hAnsi="宋体"/>
                <w:color w:val="000000"/>
                <w:sz w:val="18"/>
                <w:lang w:val="en-US" w:eastAsia="zh-CN"/>
              </w:rPr>
              <w:t>1844.52</w:t>
            </w:r>
          </w:p>
        </w:tc>
        <w:tc>
          <w:tcPr>
            <w:tcW w:w="1381" w:type="dxa"/>
            <w:tcBorders>
              <w:top w:val="nil"/>
              <w:left w:val="nil"/>
              <w:bottom w:val="single" w:color="000000" w:sz="4" w:space="0"/>
              <w:right w:val="single" w:color="auto" w:sz="4" w:space="0"/>
            </w:tcBorders>
            <w:vAlign w:val="center"/>
          </w:tcPr>
          <w:p w14:paraId="7D39C22A">
            <w:pPr>
              <w:autoSpaceDN w:val="0"/>
              <w:jc w:val="center"/>
              <w:textAlignment w:val="center"/>
              <w:rPr>
                <w:rFonts w:hint="eastAsia" w:ascii="仿宋" w:hAnsi="仿宋" w:eastAsia="仿宋" w:cs="仿宋"/>
                <w:sz w:val="20"/>
                <w:szCs w:val="20"/>
                <w:lang w:eastAsia="zh-CN"/>
              </w:rPr>
            </w:pPr>
            <w:r>
              <w:rPr>
                <w:rFonts w:hint="eastAsia" w:ascii="宋体" w:hAnsi="宋体"/>
                <w:color w:val="000000"/>
                <w:sz w:val="18"/>
                <w:lang w:val="en-US" w:eastAsia="zh-CN"/>
              </w:rPr>
              <w:t>4066.85</w:t>
            </w:r>
          </w:p>
        </w:tc>
        <w:tc>
          <w:tcPr>
            <w:tcW w:w="780" w:type="dxa"/>
            <w:gridSpan w:val="2"/>
            <w:tcBorders>
              <w:top w:val="nil"/>
              <w:left w:val="nil"/>
              <w:bottom w:val="single" w:color="000000" w:sz="4" w:space="0"/>
              <w:right w:val="single" w:color="auto" w:sz="4" w:space="0"/>
            </w:tcBorders>
            <w:vAlign w:val="center"/>
          </w:tcPr>
          <w:p w14:paraId="27429B6E">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nil"/>
              <w:left w:val="nil"/>
              <w:bottom w:val="single" w:color="000000" w:sz="4" w:space="0"/>
              <w:right w:val="single" w:color="auto" w:sz="4" w:space="0"/>
            </w:tcBorders>
            <w:vAlign w:val="center"/>
          </w:tcPr>
          <w:p w14:paraId="591167F8">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nil"/>
              <w:left w:val="nil"/>
              <w:bottom w:val="single" w:color="000000" w:sz="4" w:space="0"/>
              <w:right w:val="single" w:color="auto" w:sz="4" w:space="0"/>
            </w:tcBorders>
            <w:vAlign w:val="center"/>
          </w:tcPr>
          <w:p w14:paraId="21A4E493">
            <w:pPr>
              <w:widowControl/>
              <w:spacing w:line="220" w:lineRule="exact"/>
              <w:jc w:val="center"/>
              <w:rPr>
                <w:rFonts w:hint="eastAsia" w:ascii="仿宋" w:hAnsi="仿宋" w:eastAsia="仿宋" w:cs="仿宋"/>
                <w:color w:val="000000"/>
                <w:kern w:val="0"/>
                <w:szCs w:val="21"/>
              </w:rPr>
            </w:pPr>
          </w:p>
        </w:tc>
      </w:tr>
      <w:tr w14:paraId="5913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1187E11E"/>
        </w:tc>
        <w:tc>
          <w:tcPr>
            <w:tcW w:w="851" w:type="dxa"/>
            <w:vMerge w:val="continue"/>
            <w:tcBorders>
              <w:left w:val="nil"/>
              <w:right w:val="single" w:color="auto" w:sz="4" w:space="0"/>
            </w:tcBorders>
            <w:vAlign w:val="center"/>
          </w:tcPr>
          <w:p w14:paraId="41E815D1"/>
        </w:tc>
        <w:tc>
          <w:tcPr>
            <w:tcW w:w="770" w:type="dxa"/>
            <w:vMerge w:val="continue"/>
            <w:tcBorders>
              <w:left w:val="nil"/>
              <w:right w:val="single" w:color="auto" w:sz="4" w:space="0"/>
            </w:tcBorders>
            <w:vAlign w:val="center"/>
          </w:tcPr>
          <w:p w14:paraId="15867AB2"/>
        </w:tc>
        <w:tc>
          <w:tcPr>
            <w:tcW w:w="1771" w:type="dxa"/>
            <w:gridSpan w:val="2"/>
            <w:tcBorders>
              <w:top w:val="nil"/>
              <w:left w:val="nil"/>
              <w:bottom w:val="single" w:color="000000" w:sz="4" w:space="0"/>
              <w:right w:val="single" w:color="auto" w:sz="4" w:space="0"/>
            </w:tcBorders>
            <w:vAlign w:val="center"/>
          </w:tcPr>
          <w:p w14:paraId="5A43C3D4">
            <w:pPr>
              <w:spacing w:line="285" w:lineRule="exact"/>
              <w:jc w:val="center"/>
              <w:rPr>
                <w:rFonts w:hint="eastAsia" w:ascii="仿宋" w:hAnsi="仿宋" w:eastAsia="仿宋" w:cs="仿宋"/>
                <w:szCs w:val="21"/>
              </w:rPr>
            </w:pPr>
            <w:r>
              <w:rPr>
                <w:rFonts w:hint="eastAsia" w:ascii="仿宋" w:hAnsi="仿宋" w:eastAsia="仿宋" w:cs="仿宋"/>
                <w:color w:val="auto"/>
                <w:sz w:val="21"/>
                <w:szCs w:val="21"/>
                <w:highlight w:val="none"/>
                <w:lang w:val="en-US" w:eastAsia="zh-CN"/>
              </w:rPr>
              <w:t>中央项目</w:t>
            </w:r>
            <w:r>
              <w:rPr>
                <w:rFonts w:hint="eastAsia" w:ascii="仿宋" w:hAnsi="仿宋" w:eastAsia="仿宋" w:cs="仿宋"/>
                <w:szCs w:val="21"/>
              </w:rPr>
              <w:t>资金（万元）</w:t>
            </w:r>
          </w:p>
        </w:tc>
        <w:tc>
          <w:tcPr>
            <w:tcW w:w="1319" w:type="dxa"/>
            <w:tcBorders>
              <w:top w:val="nil"/>
              <w:left w:val="nil"/>
              <w:bottom w:val="single" w:color="000000" w:sz="4" w:space="0"/>
              <w:right w:val="single" w:color="auto" w:sz="4" w:space="0"/>
            </w:tcBorders>
            <w:vAlign w:val="center"/>
          </w:tcPr>
          <w:p w14:paraId="1FCF19DA">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2364</w:t>
            </w:r>
          </w:p>
        </w:tc>
        <w:tc>
          <w:tcPr>
            <w:tcW w:w="1381" w:type="dxa"/>
            <w:tcBorders>
              <w:top w:val="nil"/>
              <w:left w:val="nil"/>
              <w:bottom w:val="single" w:color="000000" w:sz="4" w:space="0"/>
              <w:right w:val="single" w:color="auto" w:sz="4" w:space="0"/>
            </w:tcBorders>
            <w:vAlign w:val="center"/>
          </w:tcPr>
          <w:p w14:paraId="54F51203">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1663.35</w:t>
            </w:r>
          </w:p>
        </w:tc>
        <w:tc>
          <w:tcPr>
            <w:tcW w:w="780" w:type="dxa"/>
            <w:gridSpan w:val="2"/>
            <w:tcBorders>
              <w:top w:val="nil"/>
              <w:left w:val="nil"/>
              <w:bottom w:val="single" w:color="000000" w:sz="4" w:space="0"/>
              <w:right w:val="single" w:color="auto" w:sz="4" w:space="0"/>
            </w:tcBorders>
            <w:vAlign w:val="center"/>
          </w:tcPr>
          <w:p w14:paraId="121F2C9F">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nil"/>
              <w:left w:val="nil"/>
              <w:bottom w:val="single" w:color="000000" w:sz="4" w:space="0"/>
              <w:right w:val="single" w:color="auto" w:sz="4" w:space="0"/>
            </w:tcBorders>
            <w:vAlign w:val="center"/>
          </w:tcPr>
          <w:p w14:paraId="23588D94">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nil"/>
              <w:left w:val="nil"/>
              <w:bottom w:val="single" w:color="000000" w:sz="4" w:space="0"/>
              <w:right w:val="single" w:color="auto" w:sz="4" w:space="0"/>
            </w:tcBorders>
            <w:vAlign w:val="center"/>
          </w:tcPr>
          <w:p w14:paraId="555E1D10">
            <w:pPr>
              <w:widowControl/>
              <w:spacing w:line="220" w:lineRule="exact"/>
              <w:jc w:val="center"/>
              <w:rPr>
                <w:rFonts w:hint="eastAsia" w:ascii="仿宋" w:hAnsi="仿宋" w:eastAsia="仿宋" w:cs="仿宋"/>
                <w:color w:val="000000"/>
                <w:kern w:val="0"/>
                <w:szCs w:val="21"/>
              </w:rPr>
            </w:pPr>
          </w:p>
        </w:tc>
      </w:tr>
      <w:tr w14:paraId="2B13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1889D404"/>
        </w:tc>
        <w:tc>
          <w:tcPr>
            <w:tcW w:w="851" w:type="dxa"/>
            <w:vMerge w:val="continue"/>
            <w:tcBorders>
              <w:left w:val="nil"/>
              <w:right w:val="single" w:color="auto" w:sz="4" w:space="0"/>
            </w:tcBorders>
            <w:vAlign w:val="center"/>
          </w:tcPr>
          <w:p w14:paraId="49E90990"/>
        </w:tc>
        <w:tc>
          <w:tcPr>
            <w:tcW w:w="770" w:type="dxa"/>
            <w:vMerge w:val="continue"/>
            <w:tcBorders>
              <w:left w:val="nil"/>
              <w:right w:val="single" w:color="auto" w:sz="4" w:space="0"/>
            </w:tcBorders>
            <w:vAlign w:val="center"/>
          </w:tcPr>
          <w:p w14:paraId="047E6F8D"/>
        </w:tc>
        <w:tc>
          <w:tcPr>
            <w:tcW w:w="1771" w:type="dxa"/>
            <w:gridSpan w:val="2"/>
            <w:tcBorders>
              <w:top w:val="nil"/>
              <w:left w:val="nil"/>
              <w:bottom w:val="single" w:color="000000" w:sz="4" w:space="0"/>
              <w:right w:val="single" w:color="auto" w:sz="4" w:space="0"/>
            </w:tcBorders>
            <w:vAlign w:val="center"/>
          </w:tcPr>
          <w:p w14:paraId="53C560FF">
            <w:pPr>
              <w:spacing w:line="285" w:lineRule="exact"/>
              <w:jc w:val="center"/>
              <w:rPr>
                <w:rFonts w:hint="eastAsia" w:ascii="仿宋" w:hAnsi="仿宋" w:eastAsia="仿宋" w:cs="仿宋"/>
                <w:szCs w:val="21"/>
                <w:lang w:eastAsia="zh-CN"/>
              </w:rPr>
            </w:pPr>
            <w:r>
              <w:rPr>
                <w:rFonts w:hint="eastAsia" w:ascii="仿宋" w:hAnsi="仿宋" w:eastAsia="仿宋" w:cs="仿宋"/>
                <w:szCs w:val="21"/>
                <w:lang w:eastAsia="zh-CN"/>
              </w:rPr>
              <w:t>移民持助金</w:t>
            </w:r>
            <w:r>
              <w:rPr>
                <w:rFonts w:hint="eastAsia" w:ascii="仿宋" w:hAnsi="仿宋" w:eastAsia="仿宋" w:cs="仿宋"/>
                <w:szCs w:val="21"/>
              </w:rPr>
              <w:t>（万元）</w:t>
            </w:r>
          </w:p>
        </w:tc>
        <w:tc>
          <w:tcPr>
            <w:tcW w:w="1319" w:type="dxa"/>
            <w:tcBorders>
              <w:top w:val="nil"/>
              <w:left w:val="nil"/>
              <w:bottom w:val="single" w:color="000000" w:sz="4" w:space="0"/>
              <w:right w:val="single" w:color="auto" w:sz="4" w:space="0"/>
            </w:tcBorders>
            <w:vAlign w:val="center"/>
          </w:tcPr>
          <w:p w14:paraId="3C4DD83A">
            <w:pPr>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20</w:t>
            </w:r>
          </w:p>
        </w:tc>
        <w:tc>
          <w:tcPr>
            <w:tcW w:w="1381" w:type="dxa"/>
            <w:tcBorders>
              <w:top w:val="nil"/>
              <w:left w:val="nil"/>
              <w:bottom w:val="single" w:color="000000" w:sz="4" w:space="0"/>
              <w:right w:val="single" w:color="auto" w:sz="4" w:space="0"/>
            </w:tcBorders>
            <w:vAlign w:val="center"/>
          </w:tcPr>
          <w:p w14:paraId="21CDAC3F">
            <w:pPr>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18.45</w:t>
            </w:r>
          </w:p>
        </w:tc>
        <w:tc>
          <w:tcPr>
            <w:tcW w:w="780" w:type="dxa"/>
            <w:gridSpan w:val="2"/>
            <w:tcBorders>
              <w:top w:val="nil"/>
              <w:left w:val="nil"/>
              <w:bottom w:val="single" w:color="000000" w:sz="4" w:space="0"/>
              <w:right w:val="single" w:color="auto" w:sz="4" w:space="0"/>
            </w:tcBorders>
            <w:vAlign w:val="center"/>
          </w:tcPr>
          <w:p w14:paraId="4D881D41">
            <w:pPr>
              <w:widowControl/>
              <w:spacing w:line="22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70" w:type="dxa"/>
            <w:gridSpan w:val="2"/>
            <w:tcBorders>
              <w:top w:val="nil"/>
              <w:left w:val="nil"/>
              <w:bottom w:val="single" w:color="000000" w:sz="4" w:space="0"/>
              <w:right w:val="single" w:color="auto" w:sz="4" w:space="0"/>
            </w:tcBorders>
            <w:vAlign w:val="center"/>
          </w:tcPr>
          <w:p w14:paraId="2F421C4B">
            <w:pPr>
              <w:widowControl/>
              <w:spacing w:line="22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1.8</w:t>
            </w:r>
          </w:p>
        </w:tc>
        <w:tc>
          <w:tcPr>
            <w:tcW w:w="2057" w:type="dxa"/>
            <w:gridSpan w:val="2"/>
            <w:tcBorders>
              <w:top w:val="nil"/>
              <w:left w:val="nil"/>
              <w:bottom w:val="single" w:color="000000" w:sz="4" w:space="0"/>
              <w:right w:val="single" w:color="auto" w:sz="4" w:space="0"/>
            </w:tcBorders>
            <w:vAlign w:val="center"/>
          </w:tcPr>
          <w:p w14:paraId="1294C109">
            <w:pPr>
              <w:widowControl/>
              <w:spacing w:line="220" w:lineRule="exact"/>
              <w:jc w:val="both"/>
              <w:rPr>
                <w:rFonts w:hint="eastAsia" w:ascii="仿宋" w:hAnsi="仿宋" w:eastAsia="仿宋" w:cs="仿宋"/>
                <w:color w:val="auto"/>
                <w:kern w:val="0"/>
                <w:szCs w:val="21"/>
                <w:highlight w:val="none"/>
                <w:lang w:val="en-US" w:eastAsia="zh-CN"/>
              </w:rPr>
            </w:pPr>
          </w:p>
        </w:tc>
      </w:tr>
      <w:tr w14:paraId="2A64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67360E26"/>
        </w:tc>
        <w:tc>
          <w:tcPr>
            <w:tcW w:w="851" w:type="dxa"/>
            <w:vMerge w:val="continue"/>
            <w:tcBorders>
              <w:left w:val="nil"/>
              <w:bottom w:val="single" w:color="000000" w:sz="4" w:space="0"/>
              <w:right w:val="single" w:color="auto" w:sz="4" w:space="0"/>
            </w:tcBorders>
            <w:vAlign w:val="center"/>
          </w:tcPr>
          <w:p w14:paraId="1C6FC625"/>
        </w:tc>
        <w:tc>
          <w:tcPr>
            <w:tcW w:w="770" w:type="dxa"/>
            <w:vMerge w:val="continue"/>
            <w:tcBorders>
              <w:left w:val="nil"/>
              <w:bottom w:val="single" w:color="000000" w:sz="4" w:space="0"/>
              <w:right w:val="single" w:color="auto" w:sz="4" w:space="0"/>
            </w:tcBorders>
            <w:vAlign w:val="center"/>
          </w:tcPr>
          <w:p w14:paraId="04E0C1BE"/>
        </w:tc>
        <w:tc>
          <w:tcPr>
            <w:tcW w:w="1771" w:type="dxa"/>
            <w:gridSpan w:val="2"/>
            <w:tcBorders>
              <w:top w:val="nil"/>
              <w:left w:val="nil"/>
              <w:bottom w:val="single" w:color="000000" w:sz="4" w:space="0"/>
              <w:right w:val="single" w:color="auto" w:sz="4" w:space="0"/>
            </w:tcBorders>
            <w:vAlign w:val="center"/>
          </w:tcPr>
          <w:p w14:paraId="76A28EB8">
            <w:pPr>
              <w:spacing w:line="285" w:lineRule="exact"/>
              <w:jc w:val="center"/>
              <w:rPr>
                <w:rFonts w:hint="eastAsia" w:ascii="仿宋" w:hAnsi="仿宋" w:eastAsia="仿宋" w:cs="仿宋"/>
                <w:szCs w:val="21"/>
                <w:lang w:eastAsia="zh-CN"/>
              </w:rPr>
            </w:pPr>
            <w:r>
              <w:rPr>
                <w:rFonts w:hint="eastAsia" w:ascii="仿宋" w:hAnsi="仿宋" w:eastAsia="仿宋" w:cs="仿宋"/>
                <w:szCs w:val="21"/>
                <w:lang w:eastAsia="zh-CN"/>
              </w:rPr>
              <w:t>秀水搬迁安置建设资金（万元）</w:t>
            </w:r>
          </w:p>
        </w:tc>
        <w:tc>
          <w:tcPr>
            <w:tcW w:w="1319" w:type="dxa"/>
            <w:tcBorders>
              <w:top w:val="nil"/>
              <w:left w:val="nil"/>
              <w:bottom w:val="single" w:color="000000" w:sz="4" w:space="0"/>
              <w:right w:val="single" w:color="auto" w:sz="4" w:space="0"/>
            </w:tcBorders>
            <w:vAlign w:val="center"/>
          </w:tcPr>
          <w:p w14:paraId="70C4F973">
            <w:pPr>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2057.31</w:t>
            </w:r>
          </w:p>
        </w:tc>
        <w:tc>
          <w:tcPr>
            <w:tcW w:w="1381" w:type="dxa"/>
            <w:tcBorders>
              <w:top w:val="nil"/>
              <w:left w:val="nil"/>
              <w:bottom w:val="single" w:color="000000" w:sz="4" w:space="0"/>
              <w:right w:val="single" w:color="auto" w:sz="4" w:space="0"/>
            </w:tcBorders>
            <w:vAlign w:val="center"/>
          </w:tcPr>
          <w:p w14:paraId="26D7B249">
            <w:pPr>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2057.31</w:t>
            </w:r>
          </w:p>
        </w:tc>
        <w:tc>
          <w:tcPr>
            <w:tcW w:w="780" w:type="dxa"/>
            <w:gridSpan w:val="2"/>
            <w:tcBorders>
              <w:top w:val="nil"/>
              <w:left w:val="nil"/>
              <w:bottom w:val="single" w:color="000000" w:sz="4" w:space="0"/>
              <w:right w:val="single" w:color="auto" w:sz="4" w:space="0"/>
            </w:tcBorders>
            <w:vAlign w:val="center"/>
          </w:tcPr>
          <w:p w14:paraId="3DC5A48A">
            <w:pPr>
              <w:widowControl/>
              <w:spacing w:line="22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70" w:type="dxa"/>
            <w:gridSpan w:val="2"/>
            <w:tcBorders>
              <w:top w:val="nil"/>
              <w:left w:val="nil"/>
              <w:bottom w:val="single" w:color="000000" w:sz="4" w:space="0"/>
              <w:right w:val="single" w:color="auto" w:sz="4" w:space="0"/>
            </w:tcBorders>
            <w:vAlign w:val="center"/>
          </w:tcPr>
          <w:p w14:paraId="54BBFD6D">
            <w:pPr>
              <w:widowControl/>
              <w:spacing w:line="22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057" w:type="dxa"/>
            <w:gridSpan w:val="2"/>
            <w:tcBorders>
              <w:top w:val="nil"/>
              <w:left w:val="nil"/>
              <w:bottom w:val="single" w:color="000000" w:sz="4" w:space="0"/>
              <w:right w:val="single" w:color="auto" w:sz="4" w:space="0"/>
            </w:tcBorders>
            <w:vAlign w:val="center"/>
          </w:tcPr>
          <w:p w14:paraId="65DCFA6D">
            <w:pPr>
              <w:widowControl/>
              <w:spacing w:line="220" w:lineRule="exact"/>
              <w:jc w:val="both"/>
              <w:rPr>
                <w:rFonts w:hint="eastAsia" w:ascii="仿宋" w:hAnsi="仿宋" w:eastAsia="仿宋" w:cs="仿宋"/>
                <w:color w:val="auto"/>
                <w:kern w:val="0"/>
                <w:szCs w:val="21"/>
                <w:highlight w:val="none"/>
                <w:lang w:val="en-US" w:eastAsia="zh-CN"/>
              </w:rPr>
            </w:pPr>
          </w:p>
        </w:tc>
      </w:tr>
      <w:tr w14:paraId="5641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1B0F75E2"/>
        </w:tc>
        <w:tc>
          <w:tcPr>
            <w:tcW w:w="851" w:type="dxa"/>
            <w:vMerge w:val="restart"/>
            <w:tcBorders>
              <w:top w:val="single" w:color="000000" w:sz="4" w:space="0"/>
              <w:left w:val="single" w:color="auto" w:sz="4" w:space="0"/>
              <w:bottom w:val="single" w:color="000000" w:sz="4" w:space="0"/>
              <w:right w:val="single" w:color="auto" w:sz="4" w:space="0"/>
            </w:tcBorders>
            <w:vAlign w:val="center"/>
          </w:tcPr>
          <w:p w14:paraId="171C6354">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效益指标（30分）</w:t>
            </w:r>
          </w:p>
          <w:p w14:paraId="0E1557FB">
            <w:pPr>
              <w:widowControl/>
              <w:spacing w:line="220" w:lineRule="exact"/>
              <w:jc w:val="left"/>
              <w:rPr>
                <w:rFonts w:hint="eastAsia" w:ascii="仿宋" w:hAnsi="仿宋" w:eastAsia="仿宋" w:cs="仿宋"/>
                <w:color w:val="000000"/>
                <w:kern w:val="0"/>
                <w:szCs w:val="21"/>
              </w:rPr>
            </w:pPr>
          </w:p>
          <w:p w14:paraId="245BDE9D">
            <w:pPr>
              <w:widowControl/>
              <w:spacing w:line="220" w:lineRule="exact"/>
              <w:jc w:val="left"/>
              <w:rPr>
                <w:rFonts w:hint="eastAsia" w:ascii="仿宋" w:hAnsi="仿宋" w:eastAsia="仿宋" w:cs="仿宋"/>
                <w:color w:val="000000"/>
                <w:kern w:val="0"/>
                <w:szCs w:val="21"/>
              </w:rPr>
            </w:pPr>
          </w:p>
          <w:p w14:paraId="4EE930CA">
            <w:pPr>
              <w:widowControl/>
              <w:spacing w:line="220" w:lineRule="exact"/>
              <w:jc w:val="left"/>
              <w:rPr>
                <w:rFonts w:hint="eastAsia" w:ascii="仿宋" w:hAnsi="仿宋" w:eastAsia="仿宋" w:cs="仿宋"/>
                <w:color w:val="000000"/>
                <w:kern w:val="0"/>
                <w:szCs w:val="21"/>
              </w:rPr>
            </w:pPr>
          </w:p>
          <w:p w14:paraId="3A3C497A">
            <w:pPr>
              <w:widowControl/>
              <w:spacing w:line="220" w:lineRule="exact"/>
              <w:jc w:val="left"/>
              <w:rPr>
                <w:rFonts w:hint="eastAsia" w:ascii="仿宋" w:hAnsi="仿宋" w:eastAsia="仿宋" w:cs="仿宋"/>
                <w:color w:val="000000"/>
                <w:kern w:val="0"/>
                <w:szCs w:val="21"/>
              </w:rPr>
            </w:pPr>
          </w:p>
          <w:p w14:paraId="3A0C9193">
            <w:pPr>
              <w:widowControl/>
              <w:spacing w:line="220" w:lineRule="exact"/>
              <w:jc w:val="left"/>
              <w:rPr>
                <w:rFonts w:hint="eastAsia" w:ascii="仿宋" w:hAnsi="仿宋" w:eastAsia="仿宋" w:cs="仿宋"/>
                <w:color w:val="000000"/>
                <w:kern w:val="0"/>
                <w:szCs w:val="21"/>
              </w:rPr>
            </w:pPr>
          </w:p>
          <w:p w14:paraId="4101B2EA">
            <w:pPr>
              <w:widowControl/>
              <w:spacing w:line="220" w:lineRule="exact"/>
              <w:jc w:val="left"/>
              <w:rPr>
                <w:rFonts w:hint="eastAsia" w:ascii="仿宋" w:hAnsi="仿宋" w:eastAsia="仿宋" w:cs="仿宋"/>
                <w:color w:val="000000"/>
                <w:kern w:val="0"/>
                <w:szCs w:val="21"/>
              </w:rPr>
            </w:pPr>
          </w:p>
          <w:p w14:paraId="16519644">
            <w:pPr>
              <w:widowControl/>
              <w:spacing w:line="220" w:lineRule="exact"/>
              <w:jc w:val="left"/>
              <w:rPr>
                <w:rFonts w:hint="eastAsia" w:ascii="仿宋" w:hAnsi="仿宋" w:eastAsia="仿宋" w:cs="仿宋"/>
                <w:color w:val="000000"/>
                <w:kern w:val="0"/>
                <w:szCs w:val="21"/>
              </w:rPr>
            </w:pPr>
          </w:p>
          <w:p w14:paraId="46230BDC">
            <w:pPr>
              <w:widowControl/>
              <w:spacing w:line="220" w:lineRule="exact"/>
              <w:jc w:val="left"/>
              <w:rPr>
                <w:rFonts w:hint="eastAsia" w:ascii="仿宋" w:hAnsi="仿宋" w:eastAsia="仿宋" w:cs="仿宋"/>
                <w:color w:val="000000"/>
                <w:kern w:val="0"/>
                <w:szCs w:val="21"/>
              </w:rPr>
            </w:pPr>
          </w:p>
          <w:p w14:paraId="6DE97E01">
            <w:pPr>
              <w:widowControl/>
              <w:spacing w:line="220" w:lineRule="exact"/>
              <w:jc w:val="left"/>
              <w:rPr>
                <w:rFonts w:hint="eastAsia" w:ascii="仿宋" w:hAnsi="仿宋" w:eastAsia="仿宋" w:cs="仿宋"/>
                <w:color w:val="000000"/>
                <w:kern w:val="0"/>
                <w:szCs w:val="21"/>
              </w:rPr>
            </w:pPr>
          </w:p>
          <w:p w14:paraId="4C92CB0D">
            <w:pPr>
              <w:spacing w:line="220" w:lineRule="exact"/>
              <w:jc w:val="left"/>
              <w:rPr>
                <w:rFonts w:hint="eastAsia" w:ascii="仿宋" w:hAnsi="仿宋" w:eastAsia="仿宋" w:cs="仿宋"/>
                <w:color w:val="000000"/>
                <w:kern w:val="0"/>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14:paraId="4742E822">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经济效益指标</w:t>
            </w:r>
          </w:p>
        </w:tc>
        <w:tc>
          <w:tcPr>
            <w:tcW w:w="1771" w:type="dxa"/>
            <w:gridSpan w:val="2"/>
            <w:tcBorders>
              <w:top w:val="single" w:color="000000" w:sz="4" w:space="0"/>
              <w:left w:val="single" w:color="auto" w:sz="4" w:space="0"/>
              <w:bottom w:val="single" w:color="000000" w:sz="4" w:space="0"/>
              <w:right w:val="single" w:color="auto" w:sz="4" w:space="0"/>
            </w:tcBorders>
            <w:vAlign w:val="center"/>
          </w:tcPr>
          <w:p w14:paraId="3BD67FC2">
            <w:pPr>
              <w:spacing w:line="255" w:lineRule="exact"/>
              <w:jc w:val="center"/>
              <w:rPr>
                <w:rFonts w:hint="eastAsia" w:ascii="仿宋" w:hAnsi="仿宋" w:eastAsia="仿宋" w:cs="仿宋"/>
                <w:sz w:val="20"/>
                <w:szCs w:val="20"/>
              </w:rPr>
            </w:pPr>
            <w:r>
              <w:rPr>
                <w:rFonts w:hint="eastAsia" w:ascii="仿宋" w:hAnsi="仿宋" w:eastAsia="仿宋" w:cs="仿宋"/>
                <w:sz w:val="20"/>
              </w:rPr>
              <w:t>发展红提（亩）</w:t>
            </w:r>
          </w:p>
        </w:tc>
        <w:tc>
          <w:tcPr>
            <w:tcW w:w="1319" w:type="dxa"/>
            <w:tcBorders>
              <w:top w:val="single" w:color="000000" w:sz="4" w:space="0"/>
              <w:left w:val="nil"/>
              <w:bottom w:val="single" w:color="000000" w:sz="4" w:space="0"/>
              <w:right w:val="single" w:color="auto" w:sz="4" w:space="0"/>
            </w:tcBorders>
            <w:vAlign w:val="center"/>
          </w:tcPr>
          <w:p w14:paraId="2DEB4E2C">
            <w:pPr>
              <w:spacing w:line="255" w:lineRule="exact"/>
              <w:jc w:val="center"/>
              <w:rPr>
                <w:rFonts w:hint="eastAsia" w:ascii="仿宋" w:hAnsi="仿宋" w:eastAsia="仿宋" w:cs="仿宋"/>
                <w:color w:val="auto"/>
                <w:sz w:val="20"/>
                <w:szCs w:val="20"/>
                <w:highlight w:val="none"/>
              </w:rPr>
            </w:pPr>
            <w:r>
              <w:rPr>
                <w:rFonts w:hint="eastAsia"/>
                <w:color w:val="auto"/>
                <w:sz w:val="20"/>
                <w:highlight w:val="none"/>
              </w:rPr>
              <w:t>1000</w:t>
            </w:r>
          </w:p>
        </w:tc>
        <w:tc>
          <w:tcPr>
            <w:tcW w:w="1381" w:type="dxa"/>
            <w:tcBorders>
              <w:top w:val="single" w:color="000000" w:sz="4" w:space="0"/>
              <w:left w:val="nil"/>
              <w:bottom w:val="single" w:color="000000" w:sz="4" w:space="0"/>
              <w:right w:val="single" w:color="auto" w:sz="4" w:space="0"/>
            </w:tcBorders>
            <w:vAlign w:val="center"/>
          </w:tcPr>
          <w:p w14:paraId="11078114">
            <w:pPr>
              <w:spacing w:line="255" w:lineRule="exact"/>
              <w:jc w:val="center"/>
              <w:rPr>
                <w:rFonts w:hint="eastAsia" w:ascii="仿宋" w:hAnsi="仿宋" w:eastAsia="仿宋" w:cs="仿宋"/>
                <w:color w:val="auto"/>
                <w:kern w:val="0"/>
                <w:szCs w:val="21"/>
                <w:highlight w:val="none"/>
              </w:rPr>
            </w:pPr>
            <w:r>
              <w:rPr>
                <w:rFonts w:hint="eastAsia"/>
                <w:color w:val="auto"/>
                <w:sz w:val="20"/>
                <w:highlight w:val="none"/>
              </w:rPr>
              <w:t>1000</w:t>
            </w:r>
          </w:p>
        </w:tc>
        <w:tc>
          <w:tcPr>
            <w:tcW w:w="780" w:type="dxa"/>
            <w:gridSpan w:val="2"/>
            <w:tcBorders>
              <w:top w:val="single" w:color="000000" w:sz="4" w:space="0"/>
              <w:left w:val="nil"/>
              <w:bottom w:val="single" w:color="000000" w:sz="4" w:space="0"/>
              <w:right w:val="single" w:color="auto" w:sz="4" w:space="0"/>
            </w:tcBorders>
            <w:vAlign w:val="center"/>
          </w:tcPr>
          <w:p w14:paraId="11239637">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70" w:type="dxa"/>
            <w:gridSpan w:val="2"/>
            <w:tcBorders>
              <w:top w:val="single" w:color="000000" w:sz="4" w:space="0"/>
              <w:left w:val="nil"/>
              <w:bottom w:val="single" w:color="000000" w:sz="4" w:space="0"/>
              <w:right w:val="single" w:color="auto" w:sz="4" w:space="0"/>
            </w:tcBorders>
            <w:vAlign w:val="center"/>
          </w:tcPr>
          <w:p w14:paraId="2FC1E12D">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2057" w:type="dxa"/>
            <w:gridSpan w:val="2"/>
            <w:tcBorders>
              <w:top w:val="single" w:color="000000" w:sz="4" w:space="0"/>
              <w:left w:val="nil"/>
              <w:bottom w:val="single" w:color="000000" w:sz="4" w:space="0"/>
              <w:right w:val="single" w:color="auto" w:sz="4" w:space="0"/>
            </w:tcBorders>
            <w:vAlign w:val="center"/>
          </w:tcPr>
          <w:p w14:paraId="441EEB66">
            <w:pPr>
              <w:widowControl/>
              <w:spacing w:line="220" w:lineRule="exact"/>
              <w:jc w:val="center"/>
              <w:rPr>
                <w:rFonts w:hint="eastAsia" w:ascii="仿宋" w:hAnsi="仿宋" w:eastAsia="仿宋" w:cs="仿宋"/>
                <w:color w:val="auto"/>
                <w:kern w:val="0"/>
                <w:szCs w:val="21"/>
                <w:highlight w:val="none"/>
              </w:rPr>
            </w:pPr>
          </w:p>
        </w:tc>
      </w:tr>
      <w:tr w14:paraId="1204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1B119BA9"/>
        </w:tc>
        <w:tc>
          <w:tcPr>
            <w:tcW w:w="851" w:type="dxa"/>
            <w:vMerge w:val="continue"/>
            <w:tcBorders>
              <w:top w:val="single" w:color="000000" w:sz="4" w:space="0"/>
              <w:left w:val="single" w:color="auto" w:sz="4" w:space="0"/>
              <w:bottom w:val="single" w:color="000000" w:sz="4" w:space="0"/>
              <w:right w:val="single" w:color="auto" w:sz="4" w:space="0"/>
            </w:tcBorders>
            <w:vAlign w:val="center"/>
          </w:tcPr>
          <w:p w14:paraId="3187A728"/>
        </w:tc>
        <w:tc>
          <w:tcPr>
            <w:tcW w:w="770" w:type="dxa"/>
            <w:vMerge w:val="continue"/>
            <w:tcBorders>
              <w:top w:val="single" w:color="000000" w:sz="4" w:space="0"/>
              <w:left w:val="single" w:color="auto" w:sz="4" w:space="0"/>
              <w:bottom w:val="single" w:color="000000" w:sz="4" w:space="0"/>
              <w:right w:val="single" w:color="auto" w:sz="4" w:space="0"/>
            </w:tcBorders>
            <w:vAlign w:val="center"/>
          </w:tcPr>
          <w:p w14:paraId="2CA23F18"/>
        </w:tc>
        <w:tc>
          <w:tcPr>
            <w:tcW w:w="1771" w:type="dxa"/>
            <w:gridSpan w:val="2"/>
            <w:tcBorders>
              <w:top w:val="single" w:color="000000" w:sz="4" w:space="0"/>
              <w:left w:val="single" w:color="auto" w:sz="4" w:space="0"/>
              <w:bottom w:val="single" w:color="000000" w:sz="4" w:space="0"/>
              <w:right w:val="single" w:color="auto" w:sz="4" w:space="0"/>
            </w:tcBorders>
            <w:vAlign w:val="center"/>
          </w:tcPr>
          <w:p w14:paraId="560FD721">
            <w:pPr>
              <w:spacing w:line="255" w:lineRule="exact"/>
              <w:jc w:val="center"/>
              <w:rPr>
                <w:rFonts w:hint="eastAsia" w:ascii="仿宋" w:hAnsi="仿宋" w:eastAsia="仿宋" w:cs="仿宋"/>
                <w:sz w:val="20"/>
              </w:rPr>
            </w:pPr>
            <w:r>
              <w:rPr>
                <w:rFonts w:hint="eastAsia" w:ascii="仿宋" w:hAnsi="仿宋" w:eastAsia="仿宋" w:cs="仿宋"/>
                <w:sz w:val="20"/>
              </w:rPr>
              <w:t>罗汉果（亩）</w:t>
            </w:r>
          </w:p>
        </w:tc>
        <w:tc>
          <w:tcPr>
            <w:tcW w:w="1319" w:type="dxa"/>
            <w:tcBorders>
              <w:top w:val="single" w:color="000000" w:sz="4" w:space="0"/>
              <w:left w:val="nil"/>
              <w:bottom w:val="single" w:color="000000" w:sz="4" w:space="0"/>
              <w:right w:val="single" w:color="auto" w:sz="4" w:space="0"/>
            </w:tcBorders>
            <w:vAlign w:val="center"/>
          </w:tcPr>
          <w:p w14:paraId="424B6118">
            <w:pPr>
              <w:spacing w:line="255" w:lineRule="exact"/>
              <w:jc w:val="center"/>
              <w:rPr>
                <w:rFonts w:hint="eastAsia"/>
                <w:color w:val="auto"/>
                <w:sz w:val="20"/>
                <w:highlight w:val="none"/>
              </w:rPr>
            </w:pPr>
            <w:r>
              <w:rPr>
                <w:rFonts w:hint="eastAsia"/>
                <w:color w:val="auto"/>
                <w:sz w:val="20"/>
                <w:highlight w:val="none"/>
              </w:rPr>
              <w:t>2000</w:t>
            </w:r>
          </w:p>
        </w:tc>
        <w:tc>
          <w:tcPr>
            <w:tcW w:w="1381" w:type="dxa"/>
            <w:tcBorders>
              <w:top w:val="single" w:color="000000" w:sz="4" w:space="0"/>
              <w:left w:val="nil"/>
              <w:bottom w:val="single" w:color="000000" w:sz="4" w:space="0"/>
              <w:right w:val="single" w:color="auto" w:sz="4" w:space="0"/>
            </w:tcBorders>
            <w:vAlign w:val="center"/>
          </w:tcPr>
          <w:p w14:paraId="1D93223E">
            <w:pPr>
              <w:spacing w:line="255" w:lineRule="exact"/>
              <w:jc w:val="center"/>
              <w:rPr>
                <w:rFonts w:hint="eastAsia"/>
                <w:color w:val="auto"/>
                <w:sz w:val="20"/>
                <w:highlight w:val="none"/>
              </w:rPr>
            </w:pPr>
            <w:r>
              <w:rPr>
                <w:rFonts w:hint="eastAsia"/>
                <w:color w:val="auto"/>
                <w:sz w:val="20"/>
                <w:highlight w:val="none"/>
              </w:rPr>
              <w:t>2000</w:t>
            </w:r>
          </w:p>
        </w:tc>
        <w:tc>
          <w:tcPr>
            <w:tcW w:w="780" w:type="dxa"/>
            <w:gridSpan w:val="2"/>
            <w:tcBorders>
              <w:top w:val="single" w:color="000000" w:sz="4" w:space="0"/>
              <w:left w:val="nil"/>
              <w:bottom w:val="single" w:color="000000" w:sz="4" w:space="0"/>
              <w:right w:val="single" w:color="auto" w:sz="4" w:space="0"/>
            </w:tcBorders>
            <w:vAlign w:val="center"/>
          </w:tcPr>
          <w:p w14:paraId="1815C4A6">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70" w:type="dxa"/>
            <w:gridSpan w:val="2"/>
            <w:tcBorders>
              <w:top w:val="single" w:color="000000" w:sz="4" w:space="0"/>
              <w:left w:val="nil"/>
              <w:bottom w:val="single" w:color="000000" w:sz="4" w:space="0"/>
              <w:right w:val="single" w:color="auto" w:sz="4" w:space="0"/>
            </w:tcBorders>
            <w:vAlign w:val="center"/>
          </w:tcPr>
          <w:p w14:paraId="6A039DA8">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2057" w:type="dxa"/>
            <w:gridSpan w:val="2"/>
            <w:tcBorders>
              <w:top w:val="single" w:color="000000" w:sz="4" w:space="0"/>
              <w:left w:val="nil"/>
              <w:bottom w:val="single" w:color="000000" w:sz="4" w:space="0"/>
              <w:right w:val="single" w:color="auto" w:sz="4" w:space="0"/>
            </w:tcBorders>
            <w:vAlign w:val="center"/>
          </w:tcPr>
          <w:p w14:paraId="57FE3257">
            <w:pPr>
              <w:widowControl/>
              <w:spacing w:line="220" w:lineRule="exact"/>
              <w:jc w:val="center"/>
              <w:rPr>
                <w:rFonts w:hint="eastAsia" w:ascii="仿宋" w:hAnsi="仿宋" w:eastAsia="仿宋" w:cs="仿宋"/>
                <w:color w:val="auto"/>
                <w:kern w:val="0"/>
                <w:szCs w:val="21"/>
                <w:highlight w:val="none"/>
              </w:rPr>
            </w:pPr>
          </w:p>
        </w:tc>
      </w:tr>
      <w:tr w14:paraId="71A7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6D794B73"/>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4371E67F"/>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14F0CAD2"/>
        </w:tc>
        <w:tc>
          <w:tcPr>
            <w:tcW w:w="1771" w:type="dxa"/>
            <w:gridSpan w:val="2"/>
            <w:tcBorders>
              <w:top w:val="single" w:color="000000" w:sz="4" w:space="0"/>
              <w:left w:val="nil"/>
              <w:bottom w:val="single" w:color="auto" w:sz="4" w:space="0"/>
              <w:right w:val="single" w:color="auto" w:sz="4" w:space="0"/>
            </w:tcBorders>
          </w:tcPr>
          <w:p w14:paraId="01E306EC">
            <w:pPr>
              <w:spacing w:line="288" w:lineRule="exact"/>
              <w:jc w:val="center"/>
              <w:rPr>
                <w:rFonts w:hint="eastAsia" w:ascii="仿宋" w:hAnsi="仿宋" w:eastAsia="仿宋" w:cs="仿宋"/>
                <w:color w:val="000000"/>
                <w:kern w:val="0"/>
                <w:szCs w:val="21"/>
              </w:rPr>
            </w:pPr>
            <w:r>
              <w:rPr>
                <w:rFonts w:hint="eastAsia" w:ascii="仿宋" w:hAnsi="仿宋" w:eastAsia="仿宋" w:cs="仿宋"/>
                <w:sz w:val="20"/>
              </w:rPr>
              <w:t>中药材（七叶一枝花、黄精等）（亩）</w:t>
            </w:r>
          </w:p>
        </w:tc>
        <w:tc>
          <w:tcPr>
            <w:tcW w:w="1319" w:type="dxa"/>
            <w:tcBorders>
              <w:top w:val="single" w:color="000000" w:sz="4" w:space="0"/>
              <w:left w:val="nil"/>
              <w:bottom w:val="single" w:color="auto" w:sz="4" w:space="0"/>
              <w:right w:val="single" w:color="auto" w:sz="4" w:space="0"/>
            </w:tcBorders>
            <w:vAlign w:val="center"/>
          </w:tcPr>
          <w:p w14:paraId="57BB2368">
            <w:pPr>
              <w:spacing w:line="255" w:lineRule="exact"/>
              <w:jc w:val="center"/>
              <w:rPr>
                <w:rFonts w:hint="eastAsia" w:ascii="仿宋" w:hAnsi="仿宋" w:eastAsia="仿宋" w:cs="仿宋"/>
                <w:color w:val="auto"/>
                <w:kern w:val="0"/>
                <w:szCs w:val="21"/>
                <w:highlight w:val="none"/>
              </w:rPr>
            </w:pPr>
            <w:r>
              <w:rPr>
                <w:rFonts w:hint="eastAsia"/>
                <w:color w:val="auto"/>
                <w:sz w:val="20"/>
                <w:highlight w:val="none"/>
              </w:rPr>
              <w:t>1000</w:t>
            </w:r>
          </w:p>
        </w:tc>
        <w:tc>
          <w:tcPr>
            <w:tcW w:w="1381" w:type="dxa"/>
            <w:tcBorders>
              <w:top w:val="single" w:color="000000" w:sz="4" w:space="0"/>
              <w:left w:val="nil"/>
              <w:bottom w:val="single" w:color="auto" w:sz="4" w:space="0"/>
              <w:right w:val="single" w:color="auto" w:sz="4" w:space="0"/>
            </w:tcBorders>
            <w:vAlign w:val="center"/>
          </w:tcPr>
          <w:p w14:paraId="0F4F6932">
            <w:pPr>
              <w:spacing w:line="255" w:lineRule="exact"/>
              <w:jc w:val="center"/>
              <w:rPr>
                <w:rFonts w:hint="eastAsia" w:ascii="仿宋" w:hAnsi="仿宋" w:eastAsia="仿宋" w:cs="仿宋"/>
                <w:color w:val="auto"/>
                <w:kern w:val="0"/>
                <w:szCs w:val="21"/>
                <w:highlight w:val="none"/>
              </w:rPr>
            </w:pPr>
            <w:r>
              <w:rPr>
                <w:rFonts w:hint="eastAsia"/>
                <w:color w:val="auto"/>
                <w:sz w:val="20"/>
                <w:highlight w:val="none"/>
              </w:rPr>
              <w:t>1000</w:t>
            </w:r>
          </w:p>
        </w:tc>
        <w:tc>
          <w:tcPr>
            <w:tcW w:w="780" w:type="dxa"/>
            <w:gridSpan w:val="2"/>
            <w:tcBorders>
              <w:top w:val="single" w:color="000000" w:sz="4" w:space="0"/>
              <w:left w:val="nil"/>
              <w:bottom w:val="single" w:color="auto" w:sz="4" w:space="0"/>
              <w:right w:val="single" w:color="auto" w:sz="4" w:space="0"/>
            </w:tcBorders>
            <w:vAlign w:val="center"/>
          </w:tcPr>
          <w:p w14:paraId="176467BD">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70" w:type="dxa"/>
            <w:gridSpan w:val="2"/>
            <w:tcBorders>
              <w:top w:val="single" w:color="000000" w:sz="4" w:space="0"/>
              <w:left w:val="nil"/>
              <w:bottom w:val="single" w:color="auto" w:sz="4" w:space="0"/>
              <w:right w:val="single" w:color="auto" w:sz="4" w:space="0"/>
            </w:tcBorders>
            <w:vAlign w:val="center"/>
          </w:tcPr>
          <w:p w14:paraId="0205A80E">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2057" w:type="dxa"/>
            <w:gridSpan w:val="2"/>
            <w:tcBorders>
              <w:top w:val="single" w:color="000000" w:sz="4" w:space="0"/>
              <w:left w:val="nil"/>
              <w:bottom w:val="single" w:color="auto" w:sz="4" w:space="0"/>
              <w:right w:val="single" w:color="auto" w:sz="4" w:space="0"/>
            </w:tcBorders>
            <w:vAlign w:val="center"/>
          </w:tcPr>
          <w:p w14:paraId="7485EEF9">
            <w:pPr>
              <w:widowControl/>
              <w:spacing w:line="220" w:lineRule="exact"/>
              <w:jc w:val="center"/>
              <w:rPr>
                <w:rFonts w:hint="eastAsia" w:ascii="仿宋" w:hAnsi="仿宋" w:eastAsia="仿宋" w:cs="仿宋"/>
                <w:color w:val="auto"/>
                <w:kern w:val="0"/>
                <w:szCs w:val="21"/>
                <w:highlight w:val="none"/>
              </w:rPr>
            </w:pPr>
          </w:p>
        </w:tc>
      </w:tr>
      <w:tr w14:paraId="6BC3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3BDDBF7E"/>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3BB48E53"/>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680808A5"/>
        </w:tc>
        <w:tc>
          <w:tcPr>
            <w:tcW w:w="1771" w:type="dxa"/>
            <w:gridSpan w:val="2"/>
            <w:tcBorders>
              <w:top w:val="single" w:color="000000" w:sz="4" w:space="0"/>
              <w:left w:val="nil"/>
              <w:bottom w:val="single" w:color="auto" w:sz="4" w:space="0"/>
              <w:right w:val="single" w:color="auto" w:sz="4" w:space="0"/>
            </w:tcBorders>
          </w:tcPr>
          <w:p w14:paraId="515CFBDE">
            <w:pPr>
              <w:spacing w:line="288" w:lineRule="exact"/>
              <w:jc w:val="center"/>
              <w:rPr>
                <w:rFonts w:hint="eastAsia" w:ascii="仿宋" w:hAnsi="仿宋" w:eastAsia="仿宋" w:cs="仿宋"/>
                <w:sz w:val="20"/>
              </w:rPr>
            </w:pPr>
            <w:r>
              <w:rPr>
                <w:rFonts w:hint="eastAsia" w:ascii="仿宋" w:hAnsi="仿宋" w:eastAsia="仿宋" w:cs="仿宋"/>
                <w:sz w:val="20"/>
              </w:rPr>
              <w:t>其他经济作物（蔬菜、水果等）（亩）</w:t>
            </w:r>
          </w:p>
        </w:tc>
        <w:tc>
          <w:tcPr>
            <w:tcW w:w="1319" w:type="dxa"/>
            <w:tcBorders>
              <w:top w:val="single" w:color="000000" w:sz="4" w:space="0"/>
              <w:left w:val="nil"/>
              <w:bottom w:val="single" w:color="auto" w:sz="4" w:space="0"/>
              <w:right w:val="single" w:color="auto" w:sz="4" w:space="0"/>
            </w:tcBorders>
            <w:vAlign w:val="center"/>
          </w:tcPr>
          <w:p w14:paraId="45BDC9A9">
            <w:pPr>
              <w:spacing w:line="255" w:lineRule="exact"/>
              <w:jc w:val="center"/>
              <w:rPr>
                <w:rFonts w:hint="eastAsia"/>
                <w:color w:val="auto"/>
                <w:sz w:val="20"/>
                <w:highlight w:val="none"/>
              </w:rPr>
            </w:pPr>
            <w:r>
              <w:rPr>
                <w:rFonts w:hint="eastAsia"/>
                <w:color w:val="auto"/>
                <w:sz w:val="20"/>
                <w:highlight w:val="none"/>
              </w:rPr>
              <w:t>500</w:t>
            </w:r>
          </w:p>
        </w:tc>
        <w:tc>
          <w:tcPr>
            <w:tcW w:w="1381" w:type="dxa"/>
            <w:tcBorders>
              <w:top w:val="single" w:color="000000" w:sz="4" w:space="0"/>
              <w:left w:val="nil"/>
              <w:bottom w:val="single" w:color="auto" w:sz="4" w:space="0"/>
              <w:right w:val="single" w:color="auto" w:sz="4" w:space="0"/>
            </w:tcBorders>
            <w:vAlign w:val="center"/>
          </w:tcPr>
          <w:p w14:paraId="0CA907B7">
            <w:pPr>
              <w:spacing w:line="255" w:lineRule="exact"/>
              <w:jc w:val="center"/>
              <w:rPr>
                <w:rFonts w:hint="eastAsia"/>
                <w:color w:val="auto"/>
                <w:sz w:val="20"/>
                <w:highlight w:val="none"/>
              </w:rPr>
            </w:pPr>
            <w:r>
              <w:rPr>
                <w:rFonts w:hint="eastAsia"/>
                <w:color w:val="auto"/>
                <w:sz w:val="20"/>
                <w:highlight w:val="none"/>
              </w:rPr>
              <w:t>500</w:t>
            </w:r>
          </w:p>
        </w:tc>
        <w:tc>
          <w:tcPr>
            <w:tcW w:w="780" w:type="dxa"/>
            <w:gridSpan w:val="2"/>
            <w:tcBorders>
              <w:top w:val="single" w:color="000000" w:sz="4" w:space="0"/>
              <w:left w:val="nil"/>
              <w:bottom w:val="single" w:color="auto" w:sz="4" w:space="0"/>
              <w:right w:val="single" w:color="auto" w:sz="4" w:space="0"/>
            </w:tcBorders>
            <w:vAlign w:val="center"/>
          </w:tcPr>
          <w:p w14:paraId="0A8DB7B9">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70" w:type="dxa"/>
            <w:gridSpan w:val="2"/>
            <w:tcBorders>
              <w:top w:val="single" w:color="000000" w:sz="4" w:space="0"/>
              <w:left w:val="nil"/>
              <w:bottom w:val="single" w:color="auto" w:sz="4" w:space="0"/>
              <w:right w:val="single" w:color="auto" w:sz="4" w:space="0"/>
            </w:tcBorders>
            <w:vAlign w:val="center"/>
          </w:tcPr>
          <w:p w14:paraId="2814074C">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2057" w:type="dxa"/>
            <w:gridSpan w:val="2"/>
            <w:tcBorders>
              <w:top w:val="single" w:color="000000" w:sz="4" w:space="0"/>
              <w:left w:val="nil"/>
              <w:bottom w:val="single" w:color="auto" w:sz="4" w:space="0"/>
              <w:right w:val="single" w:color="auto" w:sz="4" w:space="0"/>
            </w:tcBorders>
            <w:vAlign w:val="center"/>
          </w:tcPr>
          <w:p w14:paraId="45D47764">
            <w:pPr>
              <w:widowControl/>
              <w:spacing w:line="220" w:lineRule="exact"/>
              <w:jc w:val="center"/>
              <w:rPr>
                <w:rFonts w:hint="eastAsia" w:ascii="仿宋" w:hAnsi="仿宋" w:eastAsia="仿宋" w:cs="仿宋"/>
                <w:color w:val="auto"/>
                <w:kern w:val="0"/>
                <w:szCs w:val="21"/>
                <w:highlight w:val="none"/>
              </w:rPr>
            </w:pPr>
          </w:p>
        </w:tc>
      </w:tr>
      <w:tr w14:paraId="096F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14:paraId="43FDD596"/>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7161E61"/>
        </w:tc>
        <w:tc>
          <w:tcPr>
            <w:tcW w:w="770" w:type="dxa"/>
            <w:vMerge w:val="restart"/>
            <w:tcBorders>
              <w:top w:val="single" w:color="000000" w:sz="4" w:space="0"/>
              <w:left w:val="single" w:color="auto" w:sz="4" w:space="0"/>
              <w:right w:val="single" w:color="auto" w:sz="4" w:space="0"/>
            </w:tcBorders>
            <w:vAlign w:val="center"/>
          </w:tcPr>
          <w:p w14:paraId="2BFF8E36">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社会效益指标</w:t>
            </w:r>
          </w:p>
        </w:tc>
        <w:tc>
          <w:tcPr>
            <w:tcW w:w="1771" w:type="dxa"/>
            <w:gridSpan w:val="2"/>
            <w:tcBorders>
              <w:top w:val="single" w:color="000000" w:sz="4" w:space="0"/>
              <w:left w:val="nil"/>
              <w:bottom w:val="single" w:color="auto" w:sz="4" w:space="0"/>
              <w:right w:val="single" w:color="auto" w:sz="4" w:space="0"/>
            </w:tcBorders>
            <w:vAlign w:val="center"/>
          </w:tcPr>
          <w:p w14:paraId="2C921DC2">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单位正常运转保障水平</w:t>
            </w:r>
          </w:p>
        </w:tc>
        <w:tc>
          <w:tcPr>
            <w:tcW w:w="1319" w:type="dxa"/>
            <w:tcBorders>
              <w:top w:val="single" w:color="000000" w:sz="4" w:space="0"/>
              <w:left w:val="nil"/>
              <w:bottom w:val="single" w:color="auto" w:sz="4" w:space="0"/>
              <w:right w:val="single" w:color="auto" w:sz="4" w:space="0"/>
            </w:tcBorders>
            <w:vAlign w:val="center"/>
          </w:tcPr>
          <w:p w14:paraId="2163F444">
            <w:pPr>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有效提高</w:t>
            </w:r>
          </w:p>
        </w:tc>
        <w:tc>
          <w:tcPr>
            <w:tcW w:w="1381" w:type="dxa"/>
            <w:tcBorders>
              <w:top w:val="single" w:color="000000" w:sz="4" w:space="0"/>
              <w:left w:val="nil"/>
              <w:bottom w:val="single" w:color="auto" w:sz="4" w:space="0"/>
              <w:right w:val="single" w:color="auto" w:sz="4" w:space="0"/>
            </w:tcBorders>
            <w:vAlign w:val="center"/>
          </w:tcPr>
          <w:p w14:paraId="11031EEC">
            <w:pPr>
              <w:widowControl/>
              <w:spacing w:line="2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有效提高</w:t>
            </w:r>
          </w:p>
        </w:tc>
        <w:tc>
          <w:tcPr>
            <w:tcW w:w="780" w:type="dxa"/>
            <w:gridSpan w:val="2"/>
            <w:tcBorders>
              <w:top w:val="single" w:color="000000" w:sz="4" w:space="0"/>
              <w:left w:val="nil"/>
              <w:bottom w:val="single" w:color="auto" w:sz="4" w:space="0"/>
              <w:right w:val="single" w:color="auto" w:sz="4" w:space="0"/>
            </w:tcBorders>
            <w:vAlign w:val="center"/>
          </w:tcPr>
          <w:p w14:paraId="52045FF2">
            <w:pPr>
              <w:widowControl/>
              <w:spacing w:line="22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3</w:t>
            </w:r>
          </w:p>
        </w:tc>
        <w:tc>
          <w:tcPr>
            <w:tcW w:w="770" w:type="dxa"/>
            <w:gridSpan w:val="2"/>
            <w:tcBorders>
              <w:top w:val="single" w:color="000000" w:sz="4" w:space="0"/>
              <w:left w:val="nil"/>
              <w:bottom w:val="single" w:color="auto" w:sz="4" w:space="0"/>
              <w:right w:val="single" w:color="auto" w:sz="4" w:space="0"/>
            </w:tcBorders>
            <w:vAlign w:val="center"/>
          </w:tcPr>
          <w:p w14:paraId="52777BB0">
            <w:pPr>
              <w:widowControl/>
              <w:spacing w:line="2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2057" w:type="dxa"/>
            <w:gridSpan w:val="2"/>
            <w:tcBorders>
              <w:top w:val="single" w:color="000000" w:sz="4" w:space="0"/>
              <w:left w:val="nil"/>
              <w:bottom w:val="single" w:color="auto" w:sz="4" w:space="0"/>
              <w:right w:val="single" w:color="auto" w:sz="4" w:space="0"/>
            </w:tcBorders>
            <w:vAlign w:val="center"/>
          </w:tcPr>
          <w:p w14:paraId="0B512EF8">
            <w:pPr>
              <w:widowControl/>
              <w:spacing w:line="220" w:lineRule="exact"/>
              <w:jc w:val="center"/>
              <w:rPr>
                <w:rFonts w:hint="eastAsia" w:ascii="仿宋" w:hAnsi="仿宋" w:eastAsia="仿宋" w:cs="仿宋"/>
                <w:color w:val="auto"/>
                <w:kern w:val="0"/>
                <w:szCs w:val="21"/>
                <w:highlight w:val="none"/>
              </w:rPr>
            </w:pPr>
          </w:p>
        </w:tc>
      </w:tr>
      <w:tr w14:paraId="3BF9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14:paraId="7EE48F28"/>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5E697CE9"/>
        </w:tc>
        <w:tc>
          <w:tcPr>
            <w:tcW w:w="770" w:type="dxa"/>
            <w:vMerge w:val="continue"/>
            <w:tcBorders>
              <w:left w:val="single" w:color="auto" w:sz="4" w:space="0"/>
              <w:bottom w:val="single" w:color="auto" w:sz="4" w:space="0"/>
              <w:right w:val="single" w:color="auto" w:sz="4" w:space="0"/>
            </w:tcBorders>
            <w:vAlign w:val="center"/>
          </w:tcPr>
          <w:p w14:paraId="59B3CF8A"/>
        </w:tc>
        <w:tc>
          <w:tcPr>
            <w:tcW w:w="1771" w:type="dxa"/>
            <w:gridSpan w:val="2"/>
            <w:tcBorders>
              <w:top w:val="single" w:color="000000" w:sz="4" w:space="0"/>
              <w:left w:val="nil"/>
              <w:bottom w:val="single" w:color="auto" w:sz="4" w:space="0"/>
              <w:right w:val="single" w:color="auto" w:sz="4" w:space="0"/>
            </w:tcBorders>
            <w:vAlign w:val="center"/>
          </w:tcPr>
          <w:p w14:paraId="32EB16F5">
            <w:pPr>
              <w:spacing w:line="240" w:lineRule="exact"/>
              <w:jc w:val="center"/>
              <w:rPr>
                <w:rFonts w:hint="eastAsia" w:ascii="仿宋" w:hAnsi="仿宋" w:eastAsia="仿宋" w:cs="仿宋"/>
                <w:color w:val="000000"/>
                <w:kern w:val="0"/>
                <w:szCs w:val="21"/>
              </w:rPr>
            </w:pPr>
            <w:r>
              <w:rPr>
                <w:rFonts w:hint="eastAsia" w:ascii="仿宋" w:hAnsi="仿宋" w:eastAsia="仿宋" w:cs="仿宋"/>
                <w:sz w:val="20"/>
              </w:rPr>
              <w:t>稳步推进秀水水库移民安置工程建设</w:t>
            </w:r>
          </w:p>
        </w:tc>
        <w:tc>
          <w:tcPr>
            <w:tcW w:w="1319" w:type="dxa"/>
            <w:tcBorders>
              <w:top w:val="single" w:color="000000" w:sz="4" w:space="0"/>
              <w:left w:val="nil"/>
              <w:bottom w:val="single" w:color="auto" w:sz="4" w:space="0"/>
              <w:right w:val="single" w:color="auto" w:sz="4" w:space="0"/>
            </w:tcBorders>
            <w:vAlign w:val="center"/>
          </w:tcPr>
          <w:p w14:paraId="397A9D40">
            <w:pPr>
              <w:spacing w:line="255"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秀水水库移民安置</w:t>
            </w:r>
            <w:r>
              <w:rPr>
                <w:rFonts w:hint="eastAsia" w:ascii="仿宋" w:hAnsi="仿宋" w:eastAsia="仿宋" w:cs="仿宋"/>
                <w:color w:val="auto"/>
                <w:kern w:val="0"/>
                <w:szCs w:val="21"/>
                <w:highlight w:val="none"/>
                <w:lang w:val="en-US" w:eastAsia="zh-CN"/>
              </w:rPr>
              <w:t>13</w:t>
            </w:r>
            <w:r>
              <w:rPr>
                <w:rFonts w:hint="eastAsia" w:ascii="仿宋" w:hAnsi="仿宋" w:eastAsia="仿宋" w:cs="仿宋"/>
                <w:color w:val="auto"/>
                <w:kern w:val="0"/>
                <w:szCs w:val="21"/>
                <w:highlight w:val="none"/>
              </w:rPr>
              <w:t>户</w:t>
            </w:r>
            <w:r>
              <w:rPr>
                <w:rFonts w:hint="eastAsia" w:ascii="仿宋" w:hAnsi="仿宋" w:eastAsia="仿宋" w:cs="仿宋"/>
                <w:color w:val="auto"/>
                <w:kern w:val="0"/>
                <w:szCs w:val="21"/>
                <w:highlight w:val="none"/>
                <w:lang w:val="en-US" w:eastAsia="zh-CN"/>
              </w:rPr>
              <w:t>44</w:t>
            </w:r>
            <w:r>
              <w:rPr>
                <w:rFonts w:hint="eastAsia" w:ascii="仿宋" w:hAnsi="仿宋" w:eastAsia="仿宋" w:cs="仿宋"/>
                <w:color w:val="auto"/>
                <w:kern w:val="0"/>
                <w:szCs w:val="21"/>
                <w:highlight w:val="none"/>
              </w:rPr>
              <w:t>人</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补偿</w:t>
            </w:r>
            <w:r>
              <w:rPr>
                <w:rFonts w:hint="eastAsia" w:ascii="仿宋" w:hAnsi="仿宋" w:eastAsia="仿宋" w:cs="仿宋"/>
                <w:color w:val="auto"/>
                <w:kern w:val="0"/>
                <w:szCs w:val="21"/>
                <w:highlight w:val="none"/>
                <w:lang w:val="en-US" w:eastAsia="zh-CN"/>
              </w:rPr>
              <w:t>1101.32</w:t>
            </w:r>
            <w:r>
              <w:rPr>
                <w:rFonts w:hint="eastAsia" w:ascii="仿宋" w:hAnsi="仿宋" w:eastAsia="仿宋" w:cs="仿宋"/>
                <w:color w:val="auto"/>
                <w:kern w:val="0"/>
                <w:szCs w:val="21"/>
                <w:highlight w:val="none"/>
              </w:rPr>
              <w:t>万元</w:t>
            </w:r>
            <w:r>
              <w:rPr>
                <w:rFonts w:hint="eastAsia" w:ascii="仿宋" w:hAnsi="仿宋" w:eastAsia="仿宋" w:cs="仿宋"/>
                <w:color w:val="auto"/>
                <w:kern w:val="0"/>
                <w:szCs w:val="21"/>
                <w:highlight w:val="none"/>
                <w:lang w:eastAsia="zh-CN"/>
              </w:rPr>
              <w:t>，集中安置人口协议签定，基础工程完工</w:t>
            </w:r>
            <w:r>
              <w:rPr>
                <w:rFonts w:hint="eastAsia" w:ascii="仿宋" w:hAnsi="仿宋" w:eastAsia="仿宋" w:cs="仿宋"/>
                <w:color w:val="auto"/>
                <w:kern w:val="0"/>
                <w:szCs w:val="21"/>
                <w:highlight w:val="none"/>
              </w:rPr>
              <w:t>。</w:t>
            </w:r>
          </w:p>
        </w:tc>
        <w:tc>
          <w:tcPr>
            <w:tcW w:w="1381" w:type="dxa"/>
            <w:tcBorders>
              <w:top w:val="single" w:color="000000" w:sz="4" w:space="0"/>
              <w:left w:val="nil"/>
              <w:bottom w:val="single" w:color="auto" w:sz="4" w:space="0"/>
              <w:right w:val="single" w:color="auto" w:sz="4" w:space="0"/>
            </w:tcBorders>
            <w:vAlign w:val="center"/>
          </w:tcPr>
          <w:p w14:paraId="46A72184">
            <w:pPr>
              <w:spacing w:line="255"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秀水水库移民安置</w:t>
            </w:r>
            <w:r>
              <w:rPr>
                <w:rFonts w:hint="eastAsia" w:ascii="仿宋" w:hAnsi="仿宋" w:eastAsia="仿宋" w:cs="仿宋"/>
                <w:color w:val="auto"/>
                <w:kern w:val="0"/>
                <w:szCs w:val="21"/>
                <w:highlight w:val="none"/>
                <w:lang w:val="en-US" w:eastAsia="zh-CN"/>
              </w:rPr>
              <w:t>13</w:t>
            </w:r>
            <w:r>
              <w:rPr>
                <w:rFonts w:hint="eastAsia" w:ascii="仿宋" w:hAnsi="仿宋" w:eastAsia="仿宋" w:cs="仿宋"/>
                <w:color w:val="auto"/>
                <w:kern w:val="0"/>
                <w:szCs w:val="21"/>
                <w:highlight w:val="none"/>
              </w:rPr>
              <w:t>户</w:t>
            </w:r>
            <w:r>
              <w:rPr>
                <w:rFonts w:hint="eastAsia" w:ascii="仿宋" w:hAnsi="仿宋" w:eastAsia="仿宋" w:cs="仿宋"/>
                <w:color w:val="auto"/>
                <w:kern w:val="0"/>
                <w:szCs w:val="21"/>
                <w:highlight w:val="none"/>
                <w:lang w:val="en-US" w:eastAsia="zh-CN"/>
              </w:rPr>
              <w:t>44</w:t>
            </w:r>
            <w:r>
              <w:rPr>
                <w:rFonts w:hint="eastAsia" w:ascii="仿宋" w:hAnsi="仿宋" w:eastAsia="仿宋" w:cs="仿宋"/>
                <w:color w:val="auto"/>
                <w:kern w:val="0"/>
                <w:szCs w:val="21"/>
                <w:highlight w:val="none"/>
              </w:rPr>
              <w:t>人</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补偿</w:t>
            </w:r>
            <w:r>
              <w:rPr>
                <w:rFonts w:hint="eastAsia" w:ascii="仿宋" w:hAnsi="仿宋" w:eastAsia="仿宋" w:cs="仿宋"/>
                <w:color w:val="auto"/>
                <w:kern w:val="0"/>
                <w:szCs w:val="21"/>
                <w:highlight w:val="none"/>
                <w:lang w:val="en-US" w:eastAsia="zh-CN"/>
              </w:rPr>
              <w:t>1101.32</w:t>
            </w:r>
            <w:r>
              <w:rPr>
                <w:rFonts w:hint="eastAsia" w:ascii="仿宋" w:hAnsi="仿宋" w:eastAsia="仿宋" w:cs="仿宋"/>
                <w:color w:val="auto"/>
                <w:kern w:val="0"/>
                <w:szCs w:val="21"/>
                <w:highlight w:val="none"/>
              </w:rPr>
              <w:t>万元</w:t>
            </w:r>
            <w:r>
              <w:rPr>
                <w:rFonts w:hint="eastAsia" w:ascii="仿宋" w:hAnsi="仿宋" w:eastAsia="仿宋" w:cs="仿宋"/>
                <w:color w:val="auto"/>
                <w:kern w:val="0"/>
                <w:szCs w:val="21"/>
                <w:highlight w:val="none"/>
                <w:lang w:eastAsia="zh-CN"/>
              </w:rPr>
              <w:t>，集中安置人口协议签字并公示，工程已基本完工</w:t>
            </w:r>
            <w:r>
              <w:rPr>
                <w:rFonts w:hint="eastAsia" w:ascii="仿宋" w:hAnsi="仿宋" w:eastAsia="仿宋" w:cs="仿宋"/>
                <w:color w:val="auto"/>
                <w:kern w:val="0"/>
                <w:szCs w:val="21"/>
                <w:highlight w:val="none"/>
              </w:rPr>
              <w:t>。</w:t>
            </w:r>
          </w:p>
        </w:tc>
        <w:tc>
          <w:tcPr>
            <w:tcW w:w="780" w:type="dxa"/>
            <w:gridSpan w:val="2"/>
            <w:tcBorders>
              <w:top w:val="single" w:color="000000" w:sz="4" w:space="0"/>
              <w:left w:val="nil"/>
              <w:bottom w:val="single" w:color="auto" w:sz="4" w:space="0"/>
              <w:right w:val="single" w:color="auto" w:sz="4" w:space="0"/>
            </w:tcBorders>
            <w:vAlign w:val="center"/>
          </w:tcPr>
          <w:p w14:paraId="247E52CD">
            <w:pPr>
              <w:widowControl/>
              <w:spacing w:line="22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3</w:t>
            </w:r>
          </w:p>
        </w:tc>
        <w:tc>
          <w:tcPr>
            <w:tcW w:w="770" w:type="dxa"/>
            <w:gridSpan w:val="2"/>
            <w:tcBorders>
              <w:top w:val="single" w:color="000000" w:sz="4" w:space="0"/>
              <w:left w:val="nil"/>
              <w:bottom w:val="single" w:color="auto" w:sz="4" w:space="0"/>
              <w:right w:val="single" w:color="auto" w:sz="4" w:space="0"/>
            </w:tcBorders>
            <w:vAlign w:val="center"/>
          </w:tcPr>
          <w:p w14:paraId="290E4BFC">
            <w:pPr>
              <w:widowControl/>
              <w:spacing w:line="22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2</w:t>
            </w:r>
          </w:p>
        </w:tc>
        <w:tc>
          <w:tcPr>
            <w:tcW w:w="2057" w:type="dxa"/>
            <w:gridSpan w:val="2"/>
            <w:tcBorders>
              <w:top w:val="single" w:color="000000" w:sz="4" w:space="0"/>
              <w:left w:val="nil"/>
              <w:bottom w:val="single" w:color="auto" w:sz="4" w:space="0"/>
              <w:right w:val="single" w:color="auto" w:sz="4" w:space="0"/>
            </w:tcBorders>
            <w:vAlign w:val="center"/>
          </w:tcPr>
          <w:p w14:paraId="7C2E0EC4">
            <w:pPr>
              <w:widowControl/>
              <w:spacing w:line="220" w:lineRule="exact"/>
              <w:jc w:val="center"/>
              <w:rPr>
                <w:rFonts w:hint="eastAsia" w:ascii="仿宋" w:hAnsi="仿宋" w:eastAsia="仿宋" w:cs="仿宋"/>
                <w:color w:val="auto"/>
                <w:kern w:val="0"/>
                <w:szCs w:val="21"/>
                <w:highlight w:val="none"/>
              </w:rPr>
            </w:pPr>
          </w:p>
        </w:tc>
      </w:tr>
      <w:tr w14:paraId="0E2C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14:paraId="6CD59B7C"/>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210BE898"/>
        </w:tc>
        <w:tc>
          <w:tcPr>
            <w:tcW w:w="770" w:type="dxa"/>
            <w:vMerge w:val="continue"/>
            <w:tcBorders>
              <w:left w:val="single" w:color="auto" w:sz="4" w:space="0"/>
              <w:bottom w:val="single" w:color="auto" w:sz="4" w:space="0"/>
              <w:right w:val="single" w:color="auto" w:sz="4" w:space="0"/>
            </w:tcBorders>
            <w:vAlign w:val="center"/>
          </w:tcPr>
          <w:p w14:paraId="1DCCF3C3"/>
        </w:tc>
        <w:tc>
          <w:tcPr>
            <w:tcW w:w="1771" w:type="dxa"/>
            <w:gridSpan w:val="2"/>
            <w:tcBorders>
              <w:top w:val="single" w:color="000000" w:sz="4" w:space="0"/>
              <w:left w:val="nil"/>
              <w:bottom w:val="single" w:color="auto" w:sz="4" w:space="0"/>
              <w:right w:val="single" w:color="auto" w:sz="4" w:space="0"/>
            </w:tcBorders>
            <w:vAlign w:val="center"/>
          </w:tcPr>
          <w:p w14:paraId="5D36F1DB">
            <w:pPr>
              <w:spacing w:line="2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移民和移民群体基本稳定</w:t>
            </w:r>
          </w:p>
        </w:tc>
        <w:tc>
          <w:tcPr>
            <w:tcW w:w="1319" w:type="dxa"/>
            <w:tcBorders>
              <w:top w:val="single" w:color="000000" w:sz="4" w:space="0"/>
              <w:left w:val="nil"/>
              <w:bottom w:val="single" w:color="auto" w:sz="4" w:space="0"/>
              <w:right w:val="single" w:color="auto" w:sz="4" w:space="0"/>
            </w:tcBorders>
            <w:vAlign w:val="center"/>
          </w:tcPr>
          <w:p w14:paraId="4C20D9DA">
            <w:pPr>
              <w:spacing w:line="255"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没有发生赴省进京到市上访事件</w:t>
            </w:r>
          </w:p>
        </w:tc>
        <w:tc>
          <w:tcPr>
            <w:tcW w:w="1381" w:type="dxa"/>
            <w:tcBorders>
              <w:top w:val="single" w:color="000000" w:sz="4" w:space="0"/>
              <w:left w:val="nil"/>
              <w:bottom w:val="single" w:color="auto" w:sz="4" w:space="0"/>
              <w:right w:val="single" w:color="auto" w:sz="4" w:space="0"/>
            </w:tcBorders>
            <w:vAlign w:val="center"/>
          </w:tcPr>
          <w:p w14:paraId="32365709">
            <w:pPr>
              <w:spacing w:line="255"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移民和移民群体基本稳定</w:t>
            </w:r>
          </w:p>
        </w:tc>
        <w:tc>
          <w:tcPr>
            <w:tcW w:w="780" w:type="dxa"/>
            <w:gridSpan w:val="2"/>
            <w:tcBorders>
              <w:top w:val="single" w:color="000000" w:sz="4" w:space="0"/>
              <w:left w:val="nil"/>
              <w:bottom w:val="single" w:color="auto" w:sz="4" w:space="0"/>
              <w:right w:val="single" w:color="auto" w:sz="4" w:space="0"/>
            </w:tcBorders>
            <w:vAlign w:val="center"/>
          </w:tcPr>
          <w:p w14:paraId="7B40AF11">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3</w:t>
            </w:r>
          </w:p>
        </w:tc>
        <w:tc>
          <w:tcPr>
            <w:tcW w:w="770" w:type="dxa"/>
            <w:gridSpan w:val="2"/>
            <w:tcBorders>
              <w:top w:val="single" w:color="000000" w:sz="4" w:space="0"/>
              <w:left w:val="nil"/>
              <w:bottom w:val="single" w:color="auto" w:sz="4" w:space="0"/>
              <w:right w:val="single" w:color="auto" w:sz="4" w:space="0"/>
            </w:tcBorders>
            <w:vAlign w:val="center"/>
          </w:tcPr>
          <w:p w14:paraId="315193E6">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000000" w:sz="4" w:space="0"/>
              <w:left w:val="nil"/>
              <w:bottom w:val="single" w:color="auto" w:sz="4" w:space="0"/>
              <w:right w:val="single" w:color="auto" w:sz="4" w:space="0"/>
            </w:tcBorders>
            <w:vAlign w:val="center"/>
          </w:tcPr>
          <w:p w14:paraId="3EE9466C">
            <w:pPr>
              <w:widowControl/>
              <w:spacing w:line="220" w:lineRule="exact"/>
              <w:jc w:val="center"/>
              <w:rPr>
                <w:rFonts w:hint="eastAsia" w:ascii="仿宋" w:hAnsi="仿宋" w:eastAsia="仿宋" w:cs="仿宋"/>
                <w:color w:val="000000"/>
                <w:kern w:val="0"/>
                <w:szCs w:val="21"/>
              </w:rPr>
            </w:pPr>
          </w:p>
        </w:tc>
      </w:tr>
      <w:tr w14:paraId="5A5A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14:paraId="0B66B43E"/>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0E9674BF"/>
        </w:tc>
        <w:tc>
          <w:tcPr>
            <w:tcW w:w="770" w:type="dxa"/>
            <w:vMerge w:val="restart"/>
            <w:tcBorders>
              <w:top w:val="single" w:color="000000" w:sz="4" w:space="0"/>
              <w:left w:val="single" w:color="auto" w:sz="4" w:space="0"/>
              <w:right w:val="single" w:color="auto" w:sz="4" w:space="0"/>
            </w:tcBorders>
            <w:vAlign w:val="center"/>
          </w:tcPr>
          <w:p w14:paraId="286D0E54">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生态效益指标</w:t>
            </w:r>
          </w:p>
        </w:tc>
        <w:tc>
          <w:tcPr>
            <w:tcW w:w="1771" w:type="dxa"/>
            <w:gridSpan w:val="2"/>
            <w:tcBorders>
              <w:top w:val="single" w:color="000000" w:sz="4" w:space="0"/>
              <w:left w:val="nil"/>
              <w:bottom w:val="single" w:color="auto" w:sz="4" w:space="0"/>
              <w:right w:val="single" w:color="auto" w:sz="4" w:space="0"/>
            </w:tcBorders>
          </w:tcPr>
          <w:p w14:paraId="5553E8C8">
            <w:pPr>
              <w:spacing w:line="205" w:lineRule="exact"/>
              <w:rPr>
                <w:rFonts w:hint="eastAsia" w:ascii="仿宋" w:hAnsi="仿宋" w:eastAsia="仿宋" w:cs="仿宋"/>
                <w:color w:val="000000"/>
                <w:kern w:val="0"/>
                <w:szCs w:val="21"/>
              </w:rPr>
            </w:pPr>
            <w:r>
              <w:rPr>
                <w:rFonts w:hint="eastAsia" w:ascii="仿宋" w:hAnsi="仿宋" w:eastAsia="仿宋" w:cs="仿宋"/>
                <w:sz w:val="20"/>
              </w:rPr>
              <w:t>指标1：建成美丽移民村（个）</w:t>
            </w:r>
          </w:p>
        </w:tc>
        <w:tc>
          <w:tcPr>
            <w:tcW w:w="1319" w:type="dxa"/>
            <w:tcBorders>
              <w:top w:val="single" w:color="000000" w:sz="4" w:space="0"/>
              <w:left w:val="nil"/>
              <w:bottom w:val="single" w:color="auto" w:sz="4" w:space="0"/>
              <w:right w:val="single" w:color="auto" w:sz="4" w:space="0"/>
            </w:tcBorders>
            <w:vAlign w:val="center"/>
          </w:tcPr>
          <w:p w14:paraId="0E8EF59D">
            <w:pPr>
              <w:spacing w:line="255" w:lineRule="exact"/>
              <w:jc w:val="center"/>
              <w:rPr>
                <w:rFonts w:hint="eastAsia" w:ascii="仿宋" w:hAnsi="仿宋" w:eastAsia="仿宋" w:cs="仿宋"/>
                <w:color w:val="000000"/>
                <w:kern w:val="0"/>
                <w:szCs w:val="21"/>
                <w:lang w:eastAsia="zh-CN"/>
              </w:rPr>
            </w:pPr>
            <w:r>
              <w:rPr>
                <w:rFonts w:hint="eastAsia" w:eastAsia="仿宋"/>
                <w:sz w:val="20"/>
                <w:lang w:val="en-US" w:eastAsia="zh-CN"/>
              </w:rPr>
              <w:t>2</w:t>
            </w:r>
          </w:p>
        </w:tc>
        <w:tc>
          <w:tcPr>
            <w:tcW w:w="1381" w:type="dxa"/>
            <w:tcBorders>
              <w:top w:val="single" w:color="000000" w:sz="4" w:space="0"/>
              <w:left w:val="nil"/>
              <w:bottom w:val="single" w:color="auto" w:sz="4" w:space="0"/>
              <w:right w:val="single" w:color="auto" w:sz="4" w:space="0"/>
            </w:tcBorders>
            <w:vAlign w:val="center"/>
          </w:tcPr>
          <w:p w14:paraId="6A1D35CA">
            <w:pPr>
              <w:spacing w:line="255" w:lineRule="exact"/>
              <w:jc w:val="center"/>
              <w:rPr>
                <w:rFonts w:hint="eastAsia" w:ascii="仿宋" w:hAnsi="仿宋" w:eastAsia="仿宋" w:cs="仿宋"/>
                <w:color w:val="000000"/>
                <w:kern w:val="0"/>
                <w:szCs w:val="21"/>
                <w:lang w:eastAsia="zh-CN"/>
              </w:rPr>
            </w:pPr>
            <w:r>
              <w:rPr>
                <w:rFonts w:hint="eastAsia" w:eastAsia="仿宋"/>
                <w:sz w:val="20"/>
                <w:lang w:val="en-US" w:eastAsia="zh-CN"/>
              </w:rPr>
              <w:t>2</w:t>
            </w:r>
          </w:p>
        </w:tc>
        <w:tc>
          <w:tcPr>
            <w:tcW w:w="780" w:type="dxa"/>
            <w:gridSpan w:val="2"/>
            <w:tcBorders>
              <w:top w:val="single" w:color="000000" w:sz="4" w:space="0"/>
              <w:left w:val="nil"/>
              <w:bottom w:val="single" w:color="auto" w:sz="4" w:space="0"/>
              <w:right w:val="single" w:color="auto" w:sz="4" w:space="0"/>
            </w:tcBorders>
            <w:vAlign w:val="center"/>
          </w:tcPr>
          <w:p w14:paraId="7BD5DF7D">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single" w:color="000000" w:sz="4" w:space="0"/>
              <w:left w:val="nil"/>
              <w:bottom w:val="single" w:color="auto" w:sz="4" w:space="0"/>
              <w:right w:val="single" w:color="auto" w:sz="4" w:space="0"/>
            </w:tcBorders>
            <w:vAlign w:val="center"/>
          </w:tcPr>
          <w:p w14:paraId="7CAE897E">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000000" w:sz="4" w:space="0"/>
              <w:left w:val="nil"/>
              <w:bottom w:val="single" w:color="auto" w:sz="4" w:space="0"/>
              <w:right w:val="single" w:color="auto" w:sz="4" w:space="0"/>
            </w:tcBorders>
            <w:vAlign w:val="center"/>
          </w:tcPr>
          <w:p w14:paraId="5ABAC783">
            <w:pPr>
              <w:widowControl/>
              <w:spacing w:line="220" w:lineRule="exact"/>
              <w:jc w:val="center"/>
              <w:rPr>
                <w:rFonts w:hint="eastAsia" w:ascii="仿宋" w:hAnsi="仿宋" w:eastAsia="仿宋" w:cs="仿宋"/>
                <w:color w:val="000000"/>
                <w:kern w:val="0"/>
                <w:szCs w:val="21"/>
              </w:rPr>
            </w:pPr>
          </w:p>
        </w:tc>
      </w:tr>
      <w:tr w14:paraId="056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14:paraId="77A9E672"/>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233D80FB"/>
        </w:tc>
        <w:tc>
          <w:tcPr>
            <w:tcW w:w="770" w:type="dxa"/>
            <w:vMerge w:val="continue"/>
            <w:tcBorders>
              <w:left w:val="single" w:color="auto" w:sz="4" w:space="0"/>
              <w:bottom w:val="single" w:color="auto" w:sz="4" w:space="0"/>
              <w:right w:val="single" w:color="auto" w:sz="4" w:space="0"/>
            </w:tcBorders>
            <w:vAlign w:val="center"/>
          </w:tcPr>
          <w:p w14:paraId="4597AF34"/>
        </w:tc>
        <w:tc>
          <w:tcPr>
            <w:tcW w:w="1771" w:type="dxa"/>
            <w:gridSpan w:val="2"/>
            <w:tcBorders>
              <w:top w:val="single" w:color="000000" w:sz="4" w:space="0"/>
              <w:left w:val="nil"/>
              <w:bottom w:val="single" w:color="auto" w:sz="4" w:space="0"/>
              <w:right w:val="single" w:color="auto" w:sz="4" w:space="0"/>
            </w:tcBorders>
          </w:tcPr>
          <w:p w14:paraId="0D388B44">
            <w:pPr>
              <w:spacing w:line="321" w:lineRule="exact"/>
              <w:ind w:left="180"/>
              <w:rPr>
                <w:rFonts w:hint="eastAsia" w:ascii="仿宋" w:hAnsi="仿宋" w:eastAsia="仿宋" w:cs="仿宋"/>
              </w:rPr>
            </w:pPr>
            <w:r>
              <w:rPr>
                <w:rFonts w:hint="eastAsia" w:ascii="仿宋" w:hAnsi="仿宋" w:eastAsia="仿宋" w:cs="仿宋"/>
                <w:sz w:val="20"/>
              </w:rPr>
              <w:t>指标2：项目扶持受益移民村（不含建成美丽移民村）（个）</w:t>
            </w:r>
          </w:p>
        </w:tc>
        <w:tc>
          <w:tcPr>
            <w:tcW w:w="1319" w:type="dxa"/>
            <w:tcBorders>
              <w:top w:val="single" w:color="000000" w:sz="4" w:space="0"/>
              <w:left w:val="nil"/>
              <w:bottom w:val="single" w:color="auto" w:sz="4" w:space="0"/>
              <w:right w:val="single" w:color="auto" w:sz="4" w:space="0"/>
            </w:tcBorders>
            <w:vAlign w:val="center"/>
          </w:tcPr>
          <w:p w14:paraId="6AB8C9BA">
            <w:pPr>
              <w:spacing w:line="255" w:lineRule="exact"/>
              <w:jc w:val="center"/>
              <w:rPr>
                <w:rFonts w:hint="eastAsia" w:ascii="仿宋" w:hAnsi="仿宋" w:eastAsia="仿宋" w:cs="仿宋"/>
                <w:color w:val="000000"/>
                <w:kern w:val="0"/>
                <w:szCs w:val="21"/>
              </w:rPr>
            </w:pPr>
            <w:r>
              <w:rPr>
                <w:rFonts w:hint="eastAsia"/>
                <w:sz w:val="20"/>
              </w:rPr>
              <w:t>101</w:t>
            </w:r>
          </w:p>
        </w:tc>
        <w:tc>
          <w:tcPr>
            <w:tcW w:w="1381" w:type="dxa"/>
            <w:tcBorders>
              <w:top w:val="single" w:color="000000" w:sz="4" w:space="0"/>
              <w:left w:val="nil"/>
              <w:bottom w:val="single" w:color="auto" w:sz="4" w:space="0"/>
              <w:right w:val="single" w:color="auto" w:sz="4" w:space="0"/>
            </w:tcBorders>
            <w:vAlign w:val="center"/>
          </w:tcPr>
          <w:p w14:paraId="79226BFA">
            <w:pPr>
              <w:spacing w:line="255" w:lineRule="exact"/>
              <w:jc w:val="center"/>
              <w:rPr>
                <w:rFonts w:hint="eastAsia" w:ascii="仿宋" w:hAnsi="仿宋" w:eastAsia="仿宋" w:cs="仿宋"/>
                <w:color w:val="000000"/>
                <w:kern w:val="0"/>
                <w:szCs w:val="21"/>
              </w:rPr>
            </w:pPr>
            <w:r>
              <w:rPr>
                <w:rFonts w:hint="eastAsia"/>
                <w:sz w:val="20"/>
              </w:rPr>
              <w:t>101</w:t>
            </w:r>
          </w:p>
        </w:tc>
        <w:tc>
          <w:tcPr>
            <w:tcW w:w="780" w:type="dxa"/>
            <w:gridSpan w:val="2"/>
            <w:tcBorders>
              <w:top w:val="single" w:color="000000" w:sz="4" w:space="0"/>
              <w:left w:val="nil"/>
              <w:bottom w:val="single" w:color="auto" w:sz="4" w:space="0"/>
              <w:right w:val="single" w:color="auto" w:sz="4" w:space="0"/>
            </w:tcBorders>
            <w:vAlign w:val="center"/>
          </w:tcPr>
          <w:p w14:paraId="5800F797">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70" w:type="dxa"/>
            <w:gridSpan w:val="2"/>
            <w:tcBorders>
              <w:top w:val="single" w:color="000000" w:sz="4" w:space="0"/>
              <w:left w:val="nil"/>
              <w:bottom w:val="single" w:color="auto" w:sz="4" w:space="0"/>
              <w:right w:val="single" w:color="auto" w:sz="4" w:space="0"/>
            </w:tcBorders>
            <w:vAlign w:val="center"/>
          </w:tcPr>
          <w:p w14:paraId="7256FCC2">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2057" w:type="dxa"/>
            <w:gridSpan w:val="2"/>
            <w:tcBorders>
              <w:top w:val="single" w:color="000000" w:sz="4" w:space="0"/>
              <w:left w:val="nil"/>
              <w:bottom w:val="single" w:color="auto" w:sz="4" w:space="0"/>
              <w:right w:val="single" w:color="auto" w:sz="4" w:space="0"/>
            </w:tcBorders>
            <w:vAlign w:val="center"/>
          </w:tcPr>
          <w:p w14:paraId="2D1DF21A">
            <w:pPr>
              <w:widowControl/>
              <w:spacing w:line="220" w:lineRule="exact"/>
              <w:jc w:val="center"/>
              <w:rPr>
                <w:rFonts w:hint="eastAsia" w:ascii="仿宋" w:hAnsi="仿宋" w:eastAsia="仿宋" w:cs="仿宋"/>
                <w:color w:val="000000"/>
                <w:kern w:val="0"/>
                <w:szCs w:val="21"/>
              </w:rPr>
            </w:pPr>
          </w:p>
        </w:tc>
      </w:tr>
      <w:tr w14:paraId="525C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16" w:type="dxa"/>
            <w:vMerge w:val="continue"/>
            <w:tcBorders>
              <w:top w:val="single" w:color="000000" w:sz="4" w:space="0"/>
              <w:left w:val="single" w:color="auto" w:sz="4" w:space="0"/>
              <w:right w:val="single" w:color="auto" w:sz="4" w:space="0"/>
            </w:tcBorders>
            <w:vAlign w:val="center"/>
          </w:tcPr>
          <w:p w14:paraId="453CDD1A"/>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0C98B72A"/>
        </w:tc>
        <w:tc>
          <w:tcPr>
            <w:tcW w:w="770" w:type="dxa"/>
            <w:tcBorders>
              <w:top w:val="single" w:color="000000" w:sz="4" w:space="0"/>
              <w:left w:val="single" w:color="auto" w:sz="4" w:space="0"/>
              <w:right w:val="single" w:color="auto" w:sz="4" w:space="0"/>
            </w:tcBorders>
            <w:vAlign w:val="center"/>
          </w:tcPr>
          <w:p w14:paraId="5A0166CD">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可持续影响指标</w:t>
            </w:r>
          </w:p>
          <w:p w14:paraId="7633A0E6">
            <w:pPr>
              <w:widowControl/>
              <w:spacing w:line="220" w:lineRule="exact"/>
              <w:jc w:val="center"/>
              <w:rPr>
                <w:rFonts w:hint="eastAsia" w:ascii="仿宋" w:hAnsi="仿宋" w:eastAsia="仿宋" w:cs="仿宋"/>
                <w:color w:val="000000"/>
                <w:kern w:val="0"/>
                <w:szCs w:val="21"/>
              </w:rPr>
            </w:pPr>
          </w:p>
        </w:tc>
        <w:tc>
          <w:tcPr>
            <w:tcW w:w="1771" w:type="dxa"/>
            <w:gridSpan w:val="2"/>
            <w:tcBorders>
              <w:top w:val="single" w:color="000000" w:sz="4" w:space="0"/>
              <w:left w:val="nil"/>
              <w:bottom w:val="single" w:color="auto" w:sz="4" w:space="0"/>
              <w:right w:val="single" w:color="auto" w:sz="4" w:space="0"/>
            </w:tcBorders>
            <w:vAlign w:val="center"/>
          </w:tcPr>
          <w:p w14:paraId="32C84DFA">
            <w:pPr>
              <w:spacing w:line="240" w:lineRule="exact"/>
              <w:jc w:val="center"/>
              <w:rPr>
                <w:rFonts w:hint="eastAsia" w:ascii="仿宋" w:hAnsi="仿宋" w:eastAsia="仿宋" w:cs="仿宋"/>
                <w:color w:val="000000"/>
                <w:kern w:val="0"/>
                <w:szCs w:val="21"/>
              </w:rPr>
            </w:pPr>
            <w:r>
              <w:rPr>
                <w:rFonts w:hint="eastAsia" w:ascii="仿宋" w:hAnsi="仿宋" w:eastAsia="仿宋" w:cs="仿宋"/>
                <w:sz w:val="20"/>
              </w:rPr>
              <w:t>指标1：已建工程项目良性运行比例（％）</w:t>
            </w:r>
          </w:p>
        </w:tc>
        <w:tc>
          <w:tcPr>
            <w:tcW w:w="1319" w:type="dxa"/>
            <w:tcBorders>
              <w:top w:val="single" w:color="000000" w:sz="4" w:space="0"/>
              <w:left w:val="nil"/>
              <w:bottom w:val="single" w:color="auto" w:sz="4" w:space="0"/>
              <w:right w:val="single" w:color="auto" w:sz="4" w:space="0"/>
            </w:tcBorders>
            <w:vAlign w:val="center"/>
          </w:tcPr>
          <w:p w14:paraId="71ED0F58">
            <w:pPr>
              <w:spacing w:line="255" w:lineRule="exact"/>
              <w:jc w:val="center"/>
              <w:rPr>
                <w:rFonts w:hint="eastAsia" w:ascii="仿宋" w:hAnsi="仿宋" w:eastAsia="仿宋" w:cs="仿宋"/>
                <w:color w:val="000000"/>
                <w:kern w:val="0"/>
                <w:szCs w:val="21"/>
              </w:rPr>
            </w:pPr>
            <w:r>
              <w:rPr>
                <w:rFonts w:hint="eastAsia"/>
                <w:sz w:val="20"/>
              </w:rPr>
              <w:t>100%</w:t>
            </w:r>
          </w:p>
        </w:tc>
        <w:tc>
          <w:tcPr>
            <w:tcW w:w="1381" w:type="dxa"/>
            <w:tcBorders>
              <w:top w:val="single" w:color="000000" w:sz="4" w:space="0"/>
              <w:left w:val="nil"/>
              <w:bottom w:val="single" w:color="auto" w:sz="4" w:space="0"/>
              <w:right w:val="single" w:color="auto" w:sz="4" w:space="0"/>
            </w:tcBorders>
            <w:vAlign w:val="center"/>
          </w:tcPr>
          <w:p w14:paraId="3F63005D">
            <w:pPr>
              <w:spacing w:line="255" w:lineRule="exact"/>
              <w:jc w:val="center"/>
              <w:rPr>
                <w:rFonts w:hint="eastAsia" w:ascii="仿宋" w:hAnsi="仿宋" w:eastAsia="仿宋" w:cs="仿宋"/>
                <w:color w:val="000000"/>
                <w:kern w:val="0"/>
                <w:szCs w:val="21"/>
              </w:rPr>
            </w:pPr>
            <w:r>
              <w:rPr>
                <w:rFonts w:hint="eastAsia"/>
                <w:sz w:val="20"/>
              </w:rPr>
              <w:t>100%</w:t>
            </w:r>
          </w:p>
        </w:tc>
        <w:tc>
          <w:tcPr>
            <w:tcW w:w="780" w:type="dxa"/>
            <w:gridSpan w:val="2"/>
            <w:tcBorders>
              <w:top w:val="single" w:color="000000" w:sz="4" w:space="0"/>
              <w:left w:val="nil"/>
              <w:bottom w:val="single" w:color="auto" w:sz="4" w:space="0"/>
              <w:right w:val="single" w:color="auto" w:sz="4" w:space="0"/>
            </w:tcBorders>
            <w:vAlign w:val="center"/>
          </w:tcPr>
          <w:p w14:paraId="0F3D32DE">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4</w:t>
            </w:r>
          </w:p>
        </w:tc>
        <w:tc>
          <w:tcPr>
            <w:tcW w:w="770" w:type="dxa"/>
            <w:gridSpan w:val="2"/>
            <w:tcBorders>
              <w:top w:val="single" w:color="000000" w:sz="4" w:space="0"/>
              <w:left w:val="nil"/>
              <w:bottom w:val="single" w:color="auto" w:sz="4" w:space="0"/>
              <w:right w:val="single" w:color="auto" w:sz="4" w:space="0"/>
            </w:tcBorders>
            <w:vAlign w:val="center"/>
          </w:tcPr>
          <w:p w14:paraId="3E13948A">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4</w:t>
            </w:r>
          </w:p>
        </w:tc>
        <w:tc>
          <w:tcPr>
            <w:tcW w:w="2057" w:type="dxa"/>
            <w:gridSpan w:val="2"/>
            <w:tcBorders>
              <w:top w:val="single" w:color="000000" w:sz="4" w:space="0"/>
              <w:left w:val="nil"/>
              <w:bottom w:val="single" w:color="auto" w:sz="4" w:space="0"/>
              <w:right w:val="single" w:color="auto" w:sz="4" w:space="0"/>
            </w:tcBorders>
            <w:vAlign w:val="center"/>
          </w:tcPr>
          <w:p w14:paraId="7E8D6AEF">
            <w:pPr>
              <w:widowControl/>
              <w:spacing w:line="220" w:lineRule="exact"/>
              <w:jc w:val="center"/>
              <w:rPr>
                <w:rFonts w:hint="eastAsia" w:ascii="仿宋" w:hAnsi="仿宋" w:eastAsia="仿宋" w:cs="仿宋"/>
                <w:color w:val="000000"/>
                <w:kern w:val="0"/>
                <w:szCs w:val="21"/>
              </w:rPr>
            </w:pPr>
          </w:p>
        </w:tc>
      </w:tr>
      <w:tr w14:paraId="2A20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14:paraId="7A6653C1"/>
        </w:tc>
        <w:tc>
          <w:tcPr>
            <w:tcW w:w="851" w:type="dxa"/>
            <w:vMerge w:val="restart"/>
            <w:tcBorders>
              <w:top w:val="single" w:color="auto" w:sz="4" w:space="0"/>
              <w:left w:val="single" w:color="auto" w:sz="4" w:space="0"/>
              <w:right w:val="single" w:color="auto" w:sz="4" w:space="0"/>
            </w:tcBorders>
            <w:vAlign w:val="center"/>
          </w:tcPr>
          <w:p w14:paraId="2E5F451D">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满意度指标（10分）</w:t>
            </w:r>
          </w:p>
        </w:tc>
        <w:tc>
          <w:tcPr>
            <w:tcW w:w="770" w:type="dxa"/>
            <w:vMerge w:val="restart"/>
            <w:tcBorders>
              <w:top w:val="single" w:color="000000" w:sz="6" w:space="0"/>
              <w:left w:val="single" w:color="auto" w:sz="4" w:space="0"/>
              <w:right w:val="single" w:color="auto" w:sz="4" w:space="0"/>
            </w:tcBorders>
            <w:vAlign w:val="center"/>
          </w:tcPr>
          <w:p w14:paraId="560F50C5">
            <w:pPr>
              <w:widowControl/>
              <w:spacing w:line="220" w:lineRule="exact"/>
              <w:jc w:val="left"/>
              <w:rPr>
                <w:rFonts w:hint="eastAsia" w:ascii="仿宋" w:hAnsi="仿宋" w:eastAsia="仿宋" w:cs="仿宋"/>
                <w:color w:val="000000"/>
                <w:kern w:val="0"/>
                <w:szCs w:val="21"/>
              </w:rPr>
            </w:pPr>
            <w:r>
              <w:rPr>
                <w:rFonts w:hint="eastAsia" w:ascii="仿宋" w:hAnsi="仿宋" w:eastAsia="仿宋" w:cs="仿宋"/>
                <w:sz w:val="20"/>
                <w:szCs w:val="20"/>
              </w:rPr>
              <w:t>服务对象满意度指标</w:t>
            </w:r>
          </w:p>
        </w:tc>
        <w:tc>
          <w:tcPr>
            <w:tcW w:w="1771" w:type="dxa"/>
            <w:gridSpan w:val="2"/>
            <w:tcBorders>
              <w:top w:val="single" w:color="auto" w:sz="4" w:space="0"/>
              <w:left w:val="nil"/>
              <w:bottom w:val="single" w:color="auto" w:sz="4" w:space="0"/>
              <w:right w:val="single" w:color="auto" w:sz="4" w:space="0"/>
            </w:tcBorders>
            <w:vAlign w:val="center"/>
          </w:tcPr>
          <w:p w14:paraId="573D3B61">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群众满意度</w:t>
            </w:r>
          </w:p>
        </w:tc>
        <w:tc>
          <w:tcPr>
            <w:tcW w:w="1319" w:type="dxa"/>
            <w:tcBorders>
              <w:top w:val="single" w:color="auto" w:sz="4" w:space="0"/>
              <w:left w:val="nil"/>
              <w:bottom w:val="single" w:color="auto" w:sz="4" w:space="0"/>
              <w:right w:val="single" w:color="auto" w:sz="4" w:space="0"/>
            </w:tcBorders>
            <w:vAlign w:val="center"/>
          </w:tcPr>
          <w:p w14:paraId="2A937C7F">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90%</w:t>
            </w:r>
          </w:p>
        </w:tc>
        <w:tc>
          <w:tcPr>
            <w:tcW w:w="1381" w:type="dxa"/>
            <w:tcBorders>
              <w:top w:val="single" w:color="auto" w:sz="4" w:space="0"/>
              <w:left w:val="nil"/>
              <w:bottom w:val="single" w:color="auto" w:sz="4" w:space="0"/>
              <w:right w:val="single" w:color="auto" w:sz="4" w:space="0"/>
            </w:tcBorders>
            <w:vAlign w:val="center"/>
          </w:tcPr>
          <w:p w14:paraId="455E7AEA">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sz w:val="20"/>
                <w:szCs w:val="20"/>
              </w:rPr>
              <w:t>95%</w:t>
            </w:r>
          </w:p>
        </w:tc>
        <w:tc>
          <w:tcPr>
            <w:tcW w:w="780" w:type="dxa"/>
            <w:gridSpan w:val="2"/>
            <w:tcBorders>
              <w:top w:val="single" w:color="auto" w:sz="4" w:space="0"/>
              <w:left w:val="nil"/>
              <w:bottom w:val="single" w:color="auto" w:sz="4" w:space="0"/>
              <w:right w:val="single" w:color="auto" w:sz="4" w:space="0"/>
            </w:tcBorders>
            <w:vAlign w:val="center"/>
          </w:tcPr>
          <w:p w14:paraId="55810C39">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770" w:type="dxa"/>
            <w:gridSpan w:val="2"/>
            <w:tcBorders>
              <w:top w:val="single" w:color="auto" w:sz="4" w:space="0"/>
              <w:left w:val="nil"/>
              <w:bottom w:val="single" w:color="auto" w:sz="4" w:space="0"/>
              <w:right w:val="single" w:color="auto" w:sz="4" w:space="0"/>
            </w:tcBorders>
            <w:vAlign w:val="center"/>
          </w:tcPr>
          <w:p w14:paraId="6A889131">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2057" w:type="dxa"/>
            <w:gridSpan w:val="2"/>
            <w:tcBorders>
              <w:top w:val="single" w:color="auto" w:sz="4" w:space="0"/>
              <w:left w:val="nil"/>
              <w:bottom w:val="single" w:color="auto" w:sz="4" w:space="0"/>
              <w:right w:val="single" w:color="auto" w:sz="4" w:space="0"/>
            </w:tcBorders>
            <w:vAlign w:val="center"/>
          </w:tcPr>
          <w:p w14:paraId="268B72F8">
            <w:pPr>
              <w:widowControl/>
              <w:spacing w:line="220" w:lineRule="exact"/>
              <w:jc w:val="center"/>
              <w:rPr>
                <w:rFonts w:hint="eastAsia" w:ascii="仿宋" w:hAnsi="仿宋" w:eastAsia="仿宋" w:cs="仿宋"/>
                <w:color w:val="000000"/>
                <w:kern w:val="0"/>
                <w:szCs w:val="21"/>
              </w:rPr>
            </w:pPr>
          </w:p>
        </w:tc>
      </w:tr>
      <w:tr w14:paraId="6268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0F9A06E0">
            <w:pPr>
              <w:widowControl/>
              <w:spacing w:line="220" w:lineRule="exact"/>
              <w:jc w:val="left"/>
              <w:rPr>
                <w:rFonts w:hint="eastAsia" w:ascii="仿宋" w:hAnsi="仿宋" w:eastAsia="仿宋" w:cs="仿宋"/>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14:paraId="774FAB79"/>
        </w:tc>
        <w:tc>
          <w:tcPr>
            <w:tcW w:w="770" w:type="dxa"/>
            <w:vMerge w:val="continue"/>
            <w:tcBorders>
              <w:left w:val="single" w:color="auto" w:sz="4" w:space="0"/>
              <w:right w:val="single" w:color="auto" w:sz="4" w:space="0"/>
            </w:tcBorders>
            <w:vAlign w:val="center"/>
          </w:tcPr>
          <w:p w14:paraId="51379C58"/>
        </w:tc>
        <w:tc>
          <w:tcPr>
            <w:tcW w:w="1771" w:type="dxa"/>
            <w:gridSpan w:val="2"/>
            <w:tcBorders>
              <w:top w:val="single" w:color="auto" w:sz="4" w:space="0"/>
              <w:left w:val="nil"/>
              <w:bottom w:val="single" w:color="auto" w:sz="4" w:space="0"/>
              <w:right w:val="single" w:color="auto" w:sz="4" w:space="0"/>
            </w:tcBorders>
            <w:vAlign w:val="center"/>
          </w:tcPr>
          <w:p w14:paraId="449A1EB3">
            <w:pPr>
              <w:spacing w:line="285" w:lineRule="exact"/>
              <w:jc w:val="center"/>
              <w:rPr>
                <w:rFonts w:hint="eastAsia" w:ascii="仿宋" w:hAnsi="仿宋" w:eastAsia="仿宋" w:cs="仿宋"/>
                <w:sz w:val="20"/>
                <w:szCs w:val="20"/>
              </w:rPr>
            </w:pPr>
            <w:r>
              <w:rPr>
                <w:rFonts w:hint="eastAsia" w:ascii="仿宋" w:hAnsi="仿宋" w:eastAsia="仿宋" w:cs="仿宋"/>
                <w:sz w:val="20"/>
              </w:rPr>
              <w:t>移民对后期扶持政策实施满意度（％）</w:t>
            </w:r>
          </w:p>
        </w:tc>
        <w:tc>
          <w:tcPr>
            <w:tcW w:w="1319" w:type="dxa"/>
            <w:tcBorders>
              <w:top w:val="single" w:color="auto" w:sz="4" w:space="0"/>
              <w:left w:val="nil"/>
              <w:bottom w:val="single" w:color="auto" w:sz="4" w:space="0"/>
              <w:right w:val="single" w:color="auto" w:sz="4" w:space="0"/>
            </w:tcBorders>
            <w:vAlign w:val="center"/>
          </w:tcPr>
          <w:p w14:paraId="1EBB9FA9">
            <w:pPr>
              <w:spacing w:line="255" w:lineRule="exact"/>
              <w:jc w:val="center"/>
              <w:rPr>
                <w:rFonts w:hint="eastAsia" w:ascii="仿宋" w:hAnsi="仿宋" w:eastAsia="仿宋" w:cs="仿宋"/>
                <w:sz w:val="20"/>
                <w:szCs w:val="20"/>
              </w:rPr>
            </w:pPr>
            <w:r>
              <w:rPr>
                <w:rFonts w:hint="eastAsia"/>
                <w:sz w:val="20"/>
              </w:rPr>
              <w:t>≥95%</w:t>
            </w:r>
          </w:p>
        </w:tc>
        <w:tc>
          <w:tcPr>
            <w:tcW w:w="1381" w:type="dxa"/>
            <w:tcBorders>
              <w:top w:val="single" w:color="auto" w:sz="4" w:space="0"/>
              <w:left w:val="nil"/>
              <w:bottom w:val="single" w:color="auto" w:sz="4" w:space="0"/>
              <w:right w:val="single" w:color="auto" w:sz="4" w:space="0"/>
            </w:tcBorders>
            <w:vAlign w:val="center"/>
          </w:tcPr>
          <w:p w14:paraId="40533051">
            <w:pPr>
              <w:spacing w:line="255" w:lineRule="exact"/>
              <w:jc w:val="center"/>
              <w:rPr>
                <w:rFonts w:hint="eastAsia" w:ascii="仿宋" w:hAnsi="仿宋" w:eastAsia="仿宋" w:cs="仿宋"/>
                <w:color w:val="000000"/>
                <w:kern w:val="0"/>
                <w:szCs w:val="21"/>
              </w:rPr>
            </w:pPr>
            <w:r>
              <w:rPr>
                <w:rFonts w:hint="eastAsia"/>
                <w:sz w:val="20"/>
              </w:rPr>
              <w:t>≥99%</w:t>
            </w:r>
          </w:p>
        </w:tc>
        <w:tc>
          <w:tcPr>
            <w:tcW w:w="780" w:type="dxa"/>
            <w:gridSpan w:val="2"/>
            <w:tcBorders>
              <w:top w:val="single" w:color="auto" w:sz="4" w:space="0"/>
              <w:left w:val="nil"/>
              <w:bottom w:val="single" w:color="auto" w:sz="4" w:space="0"/>
              <w:right w:val="single" w:color="auto" w:sz="4" w:space="0"/>
            </w:tcBorders>
            <w:vAlign w:val="center"/>
          </w:tcPr>
          <w:p w14:paraId="04B74066">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770" w:type="dxa"/>
            <w:gridSpan w:val="2"/>
            <w:tcBorders>
              <w:top w:val="single" w:color="auto" w:sz="4" w:space="0"/>
              <w:left w:val="nil"/>
              <w:bottom w:val="single" w:color="auto" w:sz="4" w:space="0"/>
              <w:right w:val="single" w:color="auto" w:sz="4" w:space="0"/>
            </w:tcBorders>
            <w:vAlign w:val="center"/>
          </w:tcPr>
          <w:p w14:paraId="5353E288">
            <w:pPr>
              <w:widowControl/>
              <w:spacing w:line="220" w:lineRule="exact"/>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2</w:t>
            </w:r>
          </w:p>
        </w:tc>
        <w:tc>
          <w:tcPr>
            <w:tcW w:w="2057" w:type="dxa"/>
            <w:gridSpan w:val="2"/>
            <w:tcBorders>
              <w:top w:val="single" w:color="auto" w:sz="4" w:space="0"/>
              <w:left w:val="nil"/>
              <w:bottom w:val="single" w:color="auto" w:sz="4" w:space="0"/>
              <w:right w:val="single" w:color="auto" w:sz="4" w:space="0"/>
            </w:tcBorders>
            <w:vAlign w:val="center"/>
          </w:tcPr>
          <w:p w14:paraId="0675175D">
            <w:pPr>
              <w:widowControl/>
              <w:spacing w:line="220" w:lineRule="exact"/>
              <w:jc w:val="center"/>
              <w:rPr>
                <w:rFonts w:hint="eastAsia" w:ascii="仿宋" w:hAnsi="仿宋" w:eastAsia="仿宋" w:cs="仿宋"/>
                <w:color w:val="000000"/>
                <w:kern w:val="0"/>
                <w:szCs w:val="21"/>
              </w:rPr>
            </w:pPr>
          </w:p>
        </w:tc>
      </w:tr>
      <w:tr w14:paraId="30E3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721EE912">
            <w:pPr>
              <w:widowControl/>
              <w:spacing w:line="220" w:lineRule="exact"/>
              <w:jc w:val="left"/>
              <w:rPr>
                <w:rFonts w:hint="eastAsia" w:ascii="仿宋" w:hAnsi="仿宋" w:eastAsia="仿宋" w:cs="仿宋"/>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14:paraId="13C6AF02"/>
        </w:tc>
        <w:tc>
          <w:tcPr>
            <w:tcW w:w="770" w:type="dxa"/>
            <w:vMerge w:val="continue"/>
            <w:tcBorders>
              <w:left w:val="single" w:color="auto" w:sz="4" w:space="0"/>
              <w:right w:val="single" w:color="auto" w:sz="4" w:space="0"/>
            </w:tcBorders>
            <w:vAlign w:val="center"/>
          </w:tcPr>
          <w:p w14:paraId="23210500"/>
        </w:tc>
        <w:tc>
          <w:tcPr>
            <w:tcW w:w="1771" w:type="dxa"/>
            <w:gridSpan w:val="2"/>
            <w:tcBorders>
              <w:top w:val="single" w:color="auto" w:sz="4" w:space="0"/>
              <w:left w:val="nil"/>
              <w:bottom w:val="single" w:color="auto" w:sz="4" w:space="0"/>
              <w:right w:val="single" w:color="auto" w:sz="4" w:space="0"/>
            </w:tcBorders>
          </w:tcPr>
          <w:p w14:paraId="03AAD01F">
            <w:pPr>
              <w:spacing w:line="262" w:lineRule="exact"/>
              <w:jc w:val="center"/>
              <w:rPr>
                <w:rFonts w:hint="eastAsia" w:ascii="仿宋" w:hAnsi="仿宋" w:eastAsia="仿宋" w:cs="仿宋"/>
              </w:rPr>
            </w:pPr>
            <w:r>
              <w:rPr>
                <w:rFonts w:hint="eastAsia" w:ascii="仿宋" w:hAnsi="仿宋" w:eastAsia="仿宋" w:cs="仿宋"/>
                <w:sz w:val="20"/>
              </w:rPr>
              <w:t>与后期扶持有关的非正常进京越级上访事</w:t>
            </w:r>
          </w:p>
          <w:p w14:paraId="0BC97177">
            <w:pPr>
              <w:spacing w:line="303" w:lineRule="exact"/>
              <w:jc w:val="center"/>
              <w:rPr>
                <w:rFonts w:hint="eastAsia" w:ascii="仿宋" w:hAnsi="仿宋" w:eastAsia="仿宋" w:cs="仿宋"/>
                <w:sz w:val="20"/>
                <w:szCs w:val="20"/>
              </w:rPr>
            </w:pPr>
            <w:r>
              <w:rPr>
                <w:rFonts w:hint="eastAsia" w:ascii="仿宋" w:hAnsi="仿宋" w:eastAsia="仿宋" w:cs="仿宋"/>
                <w:sz w:val="20"/>
              </w:rPr>
              <w:t>件（起）</w:t>
            </w:r>
          </w:p>
        </w:tc>
        <w:tc>
          <w:tcPr>
            <w:tcW w:w="1319" w:type="dxa"/>
            <w:tcBorders>
              <w:top w:val="single" w:color="auto" w:sz="4" w:space="0"/>
              <w:left w:val="nil"/>
              <w:bottom w:val="single" w:color="auto" w:sz="4" w:space="0"/>
              <w:right w:val="single" w:color="auto" w:sz="4" w:space="0"/>
            </w:tcBorders>
            <w:vAlign w:val="center"/>
          </w:tcPr>
          <w:p w14:paraId="450AD9EE">
            <w:pPr>
              <w:spacing w:line="255" w:lineRule="exact"/>
              <w:jc w:val="center"/>
              <w:rPr>
                <w:rFonts w:hint="eastAsia" w:ascii="仿宋" w:hAnsi="仿宋" w:eastAsia="仿宋" w:cs="仿宋"/>
                <w:sz w:val="20"/>
                <w:szCs w:val="20"/>
              </w:rPr>
            </w:pPr>
            <w:r>
              <w:rPr>
                <w:rFonts w:hint="eastAsia"/>
                <w:sz w:val="20"/>
              </w:rPr>
              <w:t>0</w:t>
            </w:r>
          </w:p>
        </w:tc>
        <w:tc>
          <w:tcPr>
            <w:tcW w:w="1381" w:type="dxa"/>
            <w:tcBorders>
              <w:top w:val="single" w:color="auto" w:sz="4" w:space="0"/>
              <w:left w:val="nil"/>
              <w:bottom w:val="single" w:color="auto" w:sz="4" w:space="0"/>
              <w:right w:val="single" w:color="auto" w:sz="4" w:space="0"/>
            </w:tcBorders>
            <w:vAlign w:val="center"/>
          </w:tcPr>
          <w:p w14:paraId="1EEAA227">
            <w:pPr>
              <w:spacing w:line="255" w:lineRule="exact"/>
              <w:jc w:val="center"/>
              <w:rPr>
                <w:rFonts w:hint="eastAsia" w:ascii="仿宋" w:hAnsi="仿宋" w:eastAsia="仿宋" w:cs="仿宋"/>
                <w:color w:val="000000"/>
                <w:kern w:val="0"/>
                <w:szCs w:val="21"/>
              </w:rPr>
            </w:pPr>
            <w:r>
              <w:rPr>
                <w:rFonts w:hint="eastAsia"/>
                <w:sz w:val="20"/>
              </w:rPr>
              <w:t>0</w:t>
            </w:r>
          </w:p>
        </w:tc>
        <w:tc>
          <w:tcPr>
            <w:tcW w:w="780" w:type="dxa"/>
            <w:gridSpan w:val="2"/>
            <w:tcBorders>
              <w:top w:val="single" w:color="auto" w:sz="4" w:space="0"/>
              <w:left w:val="nil"/>
              <w:bottom w:val="single" w:color="auto" w:sz="4" w:space="0"/>
              <w:right w:val="single" w:color="auto" w:sz="4" w:space="0"/>
            </w:tcBorders>
            <w:vAlign w:val="center"/>
          </w:tcPr>
          <w:p w14:paraId="2CBA2466">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single" w:color="auto" w:sz="4" w:space="0"/>
              <w:left w:val="nil"/>
              <w:bottom w:val="single" w:color="auto" w:sz="4" w:space="0"/>
              <w:right w:val="single" w:color="auto" w:sz="4" w:space="0"/>
            </w:tcBorders>
            <w:vAlign w:val="center"/>
          </w:tcPr>
          <w:p w14:paraId="1DB797CA">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single" w:color="auto" w:sz="4" w:space="0"/>
              <w:left w:val="nil"/>
              <w:bottom w:val="single" w:color="auto" w:sz="4" w:space="0"/>
              <w:right w:val="single" w:color="auto" w:sz="4" w:space="0"/>
            </w:tcBorders>
            <w:vAlign w:val="center"/>
          </w:tcPr>
          <w:p w14:paraId="652D17A5">
            <w:pPr>
              <w:widowControl/>
              <w:spacing w:line="220" w:lineRule="exact"/>
              <w:jc w:val="center"/>
              <w:rPr>
                <w:rFonts w:hint="eastAsia" w:ascii="仿宋" w:hAnsi="仿宋" w:eastAsia="仿宋" w:cs="仿宋"/>
                <w:color w:val="000000"/>
                <w:kern w:val="0"/>
                <w:szCs w:val="21"/>
              </w:rPr>
            </w:pPr>
          </w:p>
        </w:tc>
      </w:tr>
      <w:tr w14:paraId="7491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594BF8CD">
            <w:pPr>
              <w:widowControl/>
              <w:spacing w:line="220" w:lineRule="exact"/>
              <w:jc w:val="left"/>
              <w:rPr>
                <w:rFonts w:hint="eastAsia" w:ascii="仿宋" w:hAnsi="仿宋" w:eastAsia="仿宋" w:cs="仿宋"/>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14:paraId="63E751A8"/>
        </w:tc>
        <w:tc>
          <w:tcPr>
            <w:tcW w:w="770" w:type="dxa"/>
            <w:vMerge w:val="continue"/>
            <w:tcBorders>
              <w:left w:val="single" w:color="auto" w:sz="4" w:space="0"/>
              <w:right w:val="single" w:color="auto" w:sz="4" w:space="0"/>
            </w:tcBorders>
            <w:vAlign w:val="center"/>
          </w:tcPr>
          <w:p w14:paraId="5F93E74E"/>
        </w:tc>
        <w:tc>
          <w:tcPr>
            <w:tcW w:w="1771" w:type="dxa"/>
            <w:gridSpan w:val="2"/>
            <w:tcBorders>
              <w:top w:val="single" w:color="auto" w:sz="4" w:space="0"/>
              <w:left w:val="nil"/>
              <w:bottom w:val="single" w:color="auto" w:sz="4" w:space="0"/>
              <w:right w:val="single" w:color="auto" w:sz="4" w:space="0"/>
            </w:tcBorders>
            <w:vAlign w:val="center"/>
          </w:tcPr>
          <w:p w14:paraId="08824685">
            <w:pPr>
              <w:spacing w:line="285" w:lineRule="exact"/>
              <w:jc w:val="center"/>
              <w:rPr>
                <w:rFonts w:hint="eastAsia" w:ascii="仿宋" w:hAnsi="仿宋" w:eastAsia="仿宋" w:cs="仿宋"/>
                <w:sz w:val="20"/>
                <w:szCs w:val="20"/>
              </w:rPr>
            </w:pPr>
            <w:r>
              <w:rPr>
                <w:rFonts w:hint="eastAsia" w:ascii="仿宋" w:hAnsi="仿宋" w:eastAsia="仿宋" w:cs="仿宋"/>
                <w:sz w:val="20"/>
              </w:rPr>
              <w:t>交办的信访事项及时处理率（％）</w:t>
            </w:r>
          </w:p>
        </w:tc>
        <w:tc>
          <w:tcPr>
            <w:tcW w:w="1319" w:type="dxa"/>
            <w:tcBorders>
              <w:top w:val="single" w:color="auto" w:sz="4" w:space="0"/>
              <w:left w:val="nil"/>
              <w:bottom w:val="single" w:color="auto" w:sz="4" w:space="0"/>
              <w:right w:val="single" w:color="auto" w:sz="4" w:space="0"/>
            </w:tcBorders>
            <w:vAlign w:val="center"/>
          </w:tcPr>
          <w:p w14:paraId="1768B471">
            <w:pPr>
              <w:spacing w:line="255" w:lineRule="exact"/>
              <w:jc w:val="center"/>
              <w:rPr>
                <w:rFonts w:hint="eastAsia" w:ascii="仿宋" w:hAnsi="仿宋" w:eastAsia="仿宋" w:cs="仿宋"/>
                <w:sz w:val="20"/>
                <w:szCs w:val="20"/>
              </w:rPr>
            </w:pPr>
            <w:r>
              <w:rPr>
                <w:rFonts w:hint="eastAsia"/>
                <w:sz w:val="20"/>
              </w:rPr>
              <w:t>100%</w:t>
            </w:r>
          </w:p>
        </w:tc>
        <w:tc>
          <w:tcPr>
            <w:tcW w:w="1381" w:type="dxa"/>
            <w:tcBorders>
              <w:top w:val="single" w:color="auto" w:sz="4" w:space="0"/>
              <w:left w:val="nil"/>
              <w:bottom w:val="single" w:color="auto" w:sz="4" w:space="0"/>
              <w:right w:val="single" w:color="auto" w:sz="4" w:space="0"/>
            </w:tcBorders>
            <w:vAlign w:val="center"/>
          </w:tcPr>
          <w:p w14:paraId="6F0E7631">
            <w:pPr>
              <w:spacing w:line="255" w:lineRule="exact"/>
              <w:jc w:val="center"/>
              <w:rPr>
                <w:rFonts w:hint="eastAsia" w:ascii="仿宋" w:hAnsi="仿宋" w:eastAsia="仿宋" w:cs="仿宋"/>
                <w:color w:val="000000"/>
                <w:kern w:val="0"/>
                <w:szCs w:val="21"/>
              </w:rPr>
            </w:pPr>
            <w:r>
              <w:rPr>
                <w:rFonts w:hint="eastAsia"/>
                <w:sz w:val="20"/>
              </w:rPr>
              <w:t>100%</w:t>
            </w:r>
          </w:p>
        </w:tc>
        <w:tc>
          <w:tcPr>
            <w:tcW w:w="780" w:type="dxa"/>
            <w:gridSpan w:val="2"/>
            <w:tcBorders>
              <w:top w:val="single" w:color="auto" w:sz="4" w:space="0"/>
              <w:left w:val="nil"/>
              <w:bottom w:val="single" w:color="auto" w:sz="4" w:space="0"/>
              <w:right w:val="single" w:color="auto" w:sz="4" w:space="0"/>
            </w:tcBorders>
            <w:vAlign w:val="center"/>
          </w:tcPr>
          <w:p w14:paraId="20BEAE72">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70" w:type="dxa"/>
            <w:gridSpan w:val="2"/>
            <w:tcBorders>
              <w:top w:val="single" w:color="auto" w:sz="4" w:space="0"/>
              <w:left w:val="nil"/>
              <w:bottom w:val="single" w:color="auto" w:sz="4" w:space="0"/>
              <w:right w:val="single" w:color="auto" w:sz="4" w:space="0"/>
            </w:tcBorders>
            <w:vAlign w:val="center"/>
          </w:tcPr>
          <w:p w14:paraId="3B222655">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2057" w:type="dxa"/>
            <w:gridSpan w:val="2"/>
            <w:tcBorders>
              <w:top w:val="single" w:color="auto" w:sz="4" w:space="0"/>
              <w:left w:val="nil"/>
              <w:bottom w:val="single" w:color="auto" w:sz="4" w:space="0"/>
              <w:right w:val="single" w:color="auto" w:sz="4" w:space="0"/>
            </w:tcBorders>
            <w:vAlign w:val="center"/>
          </w:tcPr>
          <w:p w14:paraId="210E9D4A">
            <w:pPr>
              <w:widowControl/>
              <w:spacing w:line="220" w:lineRule="exact"/>
              <w:jc w:val="center"/>
              <w:rPr>
                <w:rFonts w:hint="eastAsia" w:ascii="仿宋" w:hAnsi="仿宋" w:eastAsia="仿宋" w:cs="仿宋"/>
                <w:color w:val="000000"/>
                <w:kern w:val="0"/>
                <w:szCs w:val="21"/>
              </w:rPr>
            </w:pPr>
          </w:p>
        </w:tc>
      </w:tr>
      <w:tr w14:paraId="3649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808" w:type="dxa"/>
            <w:gridSpan w:val="7"/>
            <w:tcBorders>
              <w:top w:val="single" w:color="auto" w:sz="4" w:space="0"/>
              <w:left w:val="single" w:color="auto" w:sz="4" w:space="0"/>
              <w:bottom w:val="single" w:color="auto" w:sz="4" w:space="0"/>
              <w:right w:val="single" w:color="000000" w:sz="4" w:space="0"/>
            </w:tcBorders>
            <w:vAlign w:val="center"/>
          </w:tcPr>
          <w:p w14:paraId="796DB237">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总分</w:t>
            </w:r>
          </w:p>
        </w:tc>
        <w:tc>
          <w:tcPr>
            <w:tcW w:w="780" w:type="dxa"/>
            <w:gridSpan w:val="2"/>
            <w:tcBorders>
              <w:top w:val="nil"/>
              <w:left w:val="nil"/>
              <w:bottom w:val="single" w:color="auto" w:sz="4" w:space="0"/>
              <w:right w:val="single" w:color="auto" w:sz="4" w:space="0"/>
            </w:tcBorders>
            <w:vAlign w:val="center"/>
          </w:tcPr>
          <w:p w14:paraId="35E6FAC3">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770" w:type="dxa"/>
            <w:gridSpan w:val="2"/>
            <w:tcBorders>
              <w:top w:val="nil"/>
              <w:left w:val="nil"/>
              <w:bottom w:val="single" w:color="auto" w:sz="4" w:space="0"/>
              <w:right w:val="single" w:color="auto" w:sz="4" w:space="0"/>
            </w:tcBorders>
            <w:vAlign w:val="center"/>
          </w:tcPr>
          <w:p w14:paraId="4C28A7FE">
            <w:pPr>
              <w:widowControl/>
              <w:spacing w:line="220" w:lineRule="exact"/>
              <w:jc w:val="center"/>
              <w:rPr>
                <w:rFonts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98.8</w:t>
            </w:r>
          </w:p>
        </w:tc>
        <w:tc>
          <w:tcPr>
            <w:tcW w:w="2057" w:type="dxa"/>
            <w:gridSpan w:val="2"/>
            <w:tcBorders>
              <w:top w:val="nil"/>
              <w:left w:val="nil"/>
              <w:bottom w:val="single" w:color="auto" w:sz="4" w:space="0"/>
              <w:right w:val="single" w:color="auto" w:sz="4" w:space="0"/>
            </w:tcBorders>
            <w:vAlign w:val="center"/>
          </w:tcPr>
          <w:p w14:paraId="79F5E61F">
            <w:pPr>
              <w:widowControl/>
              <w:spacing w:line="220" w:lineRule="exact"/>
              <w:jc w:val="center"/>
              <w:rPr>
                <w:rFonts w:hint="eastAsia" w:ascii="仿宋" w:hAnsi="仿宋" w:eastAsia="仿宋" w:cs="仿宋"/>
                <w:color w:val="000000"/>
                <w:kern w:val="0"/>
                <w:szCs w:val="21"/>
              </w:rPr>
            </w:pPr>
          </w:p>
        </w:tc>
      </w:tr>
    </w:tbl>
    <w:p w14:paraId="0806BAD3">
      <w:pPr>
        <w:spacing w:line="300" w:lineRule="exact"/>
        <w:jc w:val="center"/>
        <w:rPr>
          <w:rFonts w:hint="eastAsia" w:ascii="仿宋" w:hAnsi="仿宋" w:eastAsia="仿宋" w:cs="仿宋"/>
          <w:sz w:val="44"/>
        </w:rPr>
      </w:pPr>
    </w:p>
    <w:p w14:paraId="6D879F95">
      <w:pPr>
        <w:pStyle w:val="8"/>
        <w:widowControl/>
        <w:shd w:val="clear" w:color="060000" w:fill="FFFFFF"/>
        <w:spacing w:before="0" w:beforeAutospacing="0" w:after="0" w:afterAutospacing="0" w:line="480" w:lineRule="atLeast"/>
        <w:jc w:val="both"/>
        <w:rPr>
          <w:rFonts w:ascii="仿宋_GB2312" w:eastAsia="仿宋_GB2312" w:cs="仿宋_GB2312"/>
          <w:color w:val="000000"/>
          <w:shd w:val="clear" w:color="080000" w:fill="FFFFFF"/>
        </w:rPr>
      </w:pPr>
    </w:p>
    <w:p w14:paraId="7BD01A38">
      <w:pPr>
        <w:pStyle w:val="8"/>
        <w:widowControl/>
        <w:shd w:val="clear" w:color="060000" w:fill="FFFFFF"/>
        <w:spacing w:before="0" w:beforeAutospacing="0" w:after="0" w:afterAutospacing="0" w:line="480" w:lineRule="atLeast"/>
        <w:ind w:left="960" w:hanging="960" w:hangingChars="400"/>
        <w:jc w:val="both"/>
        <w:rPr>
          <w:rFonts w:ascii="仿宋_GB2312" w:eastAsia="仿宋_GB2312" w:cs="仿宋_GB2312"/>
          <w:color w:val="000000"/>
        </w:rPr>
      </w:pPr>
      <w:r>
        <w:rPr>
          <w:rFonts w:ascii="仿宋_GB2312" w:eastAsia="仿宋_GB2312" w:cs="仿宋_GB2312"/>
          <w:color w:val="000000"/>
          <w:shd w:val="clear" w:color="080000" w:fill="FFFFFF"/>
        </w:rPr>
        <w:t>说明：1.分值设定100分，其中预算执行率10分、产出指标50分、效益指标30分、满意度指标10分。除预算执行率外的指标应根据权重自行合理设定分值。</w:t>
      </w:r>
    </w:p>
    <w:p w14:paraId="32F8EEEB">
      <w:pPr>
        <w:pStyle w:val="8"/>
        <w:widowControl/>
        <w:shd w:val="clear" w:color="060000" w:fill="FFFFFF"/>
        <w:spacing w:before="0" w:beforeAutospacing="0" w:after="0" w:afterAutospacing="0" w:line="480" w:lineRule="atLeast"/>
        <w:ind w:left="960" w:hanging="960" w:hangingChars="400"/>
        <w:jc w:val="both"/>
        <w:rPr>
          <w:rFonts w:ascii="仿宋_GB2312" w:eastAsia="仿宋_GB2312" w:cs="仿宋_GB2312"/>
          <w:color w:val="000000"/>
        </w:rPr>
      </w:pPr>
      <w:r>
        <w:rPr>
          <w:rFonts w:ascii="仿宋_GB2312" w:eastAsia="仿宋_GB2312" w:cs="仿宋_GB2312"/>
          <w:color w:val="000000"/>
          <w:shd w:val="clear" w:color="080000" w:fill="FFFFFF"/>
        </w:rPr>
        <w:t>     </w:t>
      </w:r>
      <w:r>
        <w:rPr>
          <w:rFonts w:hint="eastAsia" w:ascii="仿宋_GB2312" w:eastAsia="仿宋_GB2312" w:cs="仿宋_GB2312"/>
          <w:color w:val="000000"/>
          <w:shd w:val="clear" w:color="080000" w:fill="FFFFFF"/>
        </w:rPr>
        <w:t xml:space="preserve">  </w:t>
      </w:r>
      <w:r>
        <w:rPr>
          <w:rFonts w:ascii="仿宋_GB2312" w:eastAsia="仿宋_GB2312" w:cs="仿宋_GB2312"/>
          <w:color w:val="000000"/>
          <w:shd w:val="clear" w:color="080000" w:fill="FFFFFF"/>
        </w:rPr>
        <w:t>2.综合评价等级分为优秀（</w:t>
      </w:r>
      <w:r>
        <w:rPr>
          <w:rFonts w:hint="eastAsia" w:ascii="仿宋_GB2312" w:eastAsia="仿宋_GB2312" w:cs="仿宋_GB2312"/>
          <w:color w:val="000000"/>
          <w:shd w:val="clear" w:color="080000" w:fill="FFFFFF"/>
        </w:rPr>
        <w:t>大于</w:t>
      </w:r>
      <w:r>
        <w:rPr>
          <w:rFonts w:ascii="仿宋_GB2312" w:eastAsia="仿宋_GB2312" w:cs="仿宋_GB2312"/>
          <w:color w:val="000000"/>
          <w:shd w:val="clear" w:color="080000" w:fill="FFFFFF"/>
        </w:rPr>
        <w:t>90</w:t>
      </w:r>
      <w:r>
        <w:rPr>
          <w:rFonts w:hint="eastAsia" w:ascii="仿宋_GB2312" w:eastAsia="仿宋_GB2312" w:cs="仿宋_GB2312"/>
          <w:color w:val="000000"/>
          <w:shd w:val="clear" w:color="080000" w:fill="FFFFFF"/>
        </w:rPr>
        <w:t>分</w:t>
      </w:r>
      <w:r>
        <w:rPr>
          <w:rFonts w:ascii="仿宋_GB2312" w:eastAsia="仿宋_GB2312" w:cs="仿宋_GB2312"/>
          <w:color w:val="000000"/>
          <w:shd w:val="clear" w:color="080000" w:fill="FFFFFF"/>
        </w:rPr>
        <w:t>）、良好（</w:t>
      </w:r>
      <w:r>
        <w:rPr>
          <w:rFonts w:hint="eastAsia" w:ascii="仿宋_GB2312" w:eastAsia="仿宋_GB2312" w:cs="仿宋_GB2312"/>
          <w:color w:val="000000"/>
          <w:shd w:val="clear" w:color="080000" w:fill="FFFFFF"/>
        </w:rPr>
        <w:t>80-90分</w:t>
      </w:r>
      <w:r>
        <w:rPr>
          <w:rFonts w:ascii="仿宋_GB2312" w:eastAsia="仿宋_GB2312" w:cs="仿宋_GB2312"/>
          <w:color w:val="000000"/>
          <w:shd w:val="clear" w:color="080000" w:fill="FFFFFF"/>
        </w:rPr>
        <w:t>）、较差（</w:t>
      </w:r>
      <w:r>
        <w:rPr>
          <w:rFonts w:hint="eastAsia" w:ascii="仿宋_GB2312" w:eastAsia="仿宋_GB2312" w:cs="仿宋_GB2312"/>
          <w:color w:val="000000"/>
          <w:shd w:val="clear" w:color="080000" w:fill="FFFFFF"/>
        </w:rPr>
        <w:t>60-80分</w:t>
      </w:r>
      <w:r>
        <w:rPr>
          <w:rFonts w:ascii="仿宋_GB2312" w:eastAsia="仿宋_GB2312" w:cs="仿宋_GB2312"/>
          <w:color w:val="000000"/>
          <w:shd w:val="clear" w:color="080000" w:fill="FFFFFF"/>
        </w:rPr>
        <w:t>）、 差（</w:t>
      </w:r>
      <w:r>
        <w:rPr>
          <w:rFonts w:hint="eastAsia" w:ascii="仿宋_GB2312" w:eastAsia="仿宋_GB2312" w:cs="仿宋_GB2312"/>
          <w:color w:val="000000"/>
          <w:shd w:val="clear" w:color="080000" w:fill="FFFFFF"/>
        </w:rPr>
        <w:t>小于60分</w:t>
      </w:r>
      <w:r>
        <w:rPr>
          <w:rFonts w:ascii="仿宋_GB2312" w:eastAsia="仿宋_GB2312" w:cs="仿宋_GB2312"/>
          <w:color w:val="000000"/>
          <w:shd w:val="clear" w:color="080000" w:fill="FFFFFF"/>
        </w:rPr>
        <w:t>）</w:t>
      </w:r>
      <w:r>
        <w:rPr>
          <w:rFonts w:ascii="Calibri" w:hAnsi="Calibri" w:eastAsia="仿宋_GB2312" w:cs="Calibri"/>
          <w:color w:val="000000"/>
          <w:shd w:val="clear" w:color="080000" w:fill="FFFFFF"/>
        </w:rPr>
        <w:t>。</w:t>
      </w:r>
    </w:p>
    <w:p w14:paraId="0A518CBA">
      <w:pPr>
        <w:pStyle w:val="8"/>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pPr>
      <w:r>
        <w:rPr>
          <w:rFonts w:ascii="仿宋_GB2312" w:eastAsia="仿宋_GB2312" w:cs="仿宋_GB2312"/>
          <w:color w:val="000000"/>
          <w:shd w:val="clear" w:color="080000" w:fill="FFFFFF"/>
        </w:rPr>
        <w:t>     </w:t>
      </w:r>
      <w:r>
        <w:rPr>
          <w:rFonts w:hint="eastAsia" w:ascii="仿宋_GB2312" w:eastAsia="仿宋_GB2312" w:cs="仿宋_GB2312"/>
          <w:color w:val="000000"/>
          <w:shd w:val="clear" w:color="080000" w:fill="FFFFFF"/>
        </w:rPr>
        <w:t xml:space="preserve">  </w:t>
      </w:r>
      <w:r>
        <w:rPr>
          <w:rFonts w:ascii="仿宋_GB2312" w:eastAsia="仿宋_GB2312" w:cs="仿宋_GB2312"/>
          <w:color w:val="000000"/>
          <w:shd w:val="clear" w:color="080000" w:fill="FFFFFF"/>
        </w:rPr>
        <w:t>3.三级绩效指标按需自行增减行。个别不涉及的二级指标可删除不要</w:t>
      </w:r>
      <w:r>
        <w:rPr>
          <w:rFonts w:hint="eastAsia" w:ascii="仿宋_GB2312" w:eastAsia="仿宋_GB2312" w:cs="仿宋_GB2312"/>
          <w:color w:val="000000"/>
          <w:shd w:val="clear" w:color="080000" w:fill="FFFFFF"/>
          <w:lang w:eastAsia="zh-CN"/>
        </w:rPr>
        <w:t>。</w:t>
      </w:r>
    </w:p>
    <w:p w14:paraId="53A3DAB4">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rPr>
          <w:rFonts w:hint="eastAsia" w:ascii="仿宋" w:hAnsi="仿宋" w:eastAsia="仿宋" w:cs="仿宋"/>
          <w:i w:val="0"/>
          <w:iCs w:val="0"/>
          <w:caps w:val="0"/>
          <w:smallCaps w:val="0"/>
          <w:color w:val="000000"/>
          <w:spacing w:val="0"/>
          <w:sz w:val="32"/>
          <w:szCs w:val="32"/>
          <w:shd w:val="clear" w:color="080000" w:fill="FFFFFF"/>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Calibri">
    <w:panose1 w:val="020F0502020204030204"/>
    <w:charset w:val="01"/>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46F1">
    <w:pPr>
      <w:pStyle w:val="6"/>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025" name="文本框 1"/>
              <wp:cNvGraphicFramePr/>
              <a:graphic xmlns:a="http://schemas.openxmlformats.org/drawingml/2006/main">
                <a:graphicData uri="http://schemas.microsoft.com/office/word/2010/wordprocessingShape">
                  <wps:wsp>
                    <wps:cNvSpPr/>
                    <wps:spPr>
                      <a:xfrm>
                        <a:off x="0" y="0"/>
                        <a:ext cx="76200" cy="131433"/>
                      </a:xfrm>
                      <a:prstGeom prst="rect">
                        <a:avLst/>
                      </a:prstGeom>
                      <a:noFill/>
                      <a:ln w="9525" cap="flat" cmpd="sng">
                        <a:noFill/>
                        <a:prstDash val="solid"/>
                        <a:miter/>
                      </a:ln>
                    </wps:spPr>
                    <wps:txbx>
                      <w:txbxContent>
                        <w:p w14:paraId="6AA69500">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7aaotAAAAADAQAADwAAAAAAAAABACAAAAAiAAAAZHJzL2Rvd25yZXYu&#10;eG1sUEsBAhQAFAAAAAgAh07iQCl/d9sDAgAA9gMAAA4AAAAAAAAAAQAgAAAAHwEAAGRycy9lMm9E&#10;b2MueG1sUEsFBgAAAAAGAAYAWQEAAJQFAAAAAA==&#10;">
              <v:fill on="f" focussize="0,0"/>
              <v:stroke on="f" joinstyle="miter"/>
              <v:imagedata o:title=""/>
              <o:lock v:ext="edit" aspectratio="f"/>
              <v:textbox inset="0mm,0mm,0mm,0mm" style="mso-fit-shape-to-text:t;">
                <w:txbxContent>
                  <w:p w14:paraId="6AA69500">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CBD0D"/>
    <w:multiLevelType w:val="singleLevel"/>
    <w:tmpl w:val="68CCBD0D"/>
    <w:lvl w:ilvl="0" w:tentative="0">
      <w:start w:val="2"/>
      <w:numFmt w:val="decimal"/>
      <w:suff w:val="nothing"/>
      <w:lvlText w:val="%1."/>
      <w:lvlJc w:val="left"/>
    </w:lvl>
  </w:abstractNum>
  <w:abstractNum w:abstractNumId="1">
    <w:nsid w:val="6DD6DCE7"/>
    <w:multiLevelType w:val="singleLevel"/>
    <w:tmpl w:val="6DD6DCE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doNotSuppressIndentation/>
    <w:autofitToFirstFixedWidthCell/>
    <w:splitPgBreakAndParaMark/>
    <w:doNotVertAlignCellWithSp/>
    <w:compatSetting w:name="compatibilityMode" w:uri="http://schemas.microsoft.com/office/word" w:val="12"/>
  </w:compat>
  <w:rsids>
    <w:rsidRoot w:val="00000000"/>
    <w:rsid w:val="73007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Hyperlink"/>
    <w:basedOn w:val="10"/>
    <w:qFormat/>
    <w:uiPriority w:val="0"/>
    <w:rPr>
      <w:color w:val="0563C1"/>
      <w:u w:val="single"/>
    </w:rPr>
  </w:style>
  <w:style w:type="character" w:customStyle="1" w:styleId="12">
    <w:name w:val="heading 1 Char"/>
    <w:basedOn w:val="10"/>
    <w:link w:val="2"/>
    <w:uiPriority w:val="0"/>
    <w:rPr>
      <w:rFonts w:ascii="Times New Roman" w:hAnsi="Times New Roman" w:eastAsia="宋体" w:cs="Times New Roman"/>
      <w:b/>
      <w:bCs/>
      <w:kern w:val="44"/>
      <w:sz w:val="44"/>
      <w:szCs w:val="44"/>
      <w:lang w:val="en-US" w:eastAsia="zh-CN" w:bidi="ar-SA"/>
    </w:rPr>
  </w:style>
  <w:style w:type="character" w:customStyle="1" w:styleId="13">
    <w:name w:val="heading 2 Char"/>
    <w:basedOn w:val="10"/>
    <w:link w:val="3"/>
    <w:uiPriority w:val="0"/>
    <w:rPr>
      <w:rFonts w:ascii="Times New Roman" w:hAnsi="Times New Roman" w:eastAsia="黑体" w:cs="Times New Roman"/>
      <w:b/>
      <w:bCs/>
      <w:kern w:val="2"/>
      <w:sz w:val="32"/>
      <w:szCs w:val="32"/>
      <w:lang w:val="en-US" w:eastAsia="zh-CN" w:bidi="ar-SA"/>
    </w:rPr>
  </w:style>
  <w:style w:type="character" w:customStyle="1" w:styleId="14">
    <w:name w:val="heading 3 Char"/>
    <w:basedOn w:val="10"/>
    <w:link w:val="4"/>
    <w:uiPriority w:val="0"/>
    <w:rPr>
      <w:rFonts w:ascii="Times New Roman" w:hAnsi="Times New Roman" w:eastAsia="宋体" w:cs="Times New Roman"/>
      <w:b/>
      <w:bCs/>
      <w:kern w:val="2"/>
      <w:sz w:val="32"/>
      <w:szCs w:val="32"/>
      <w:lang w:val="en-US" w:eastAsia="zh-CN" w:bidi="ar-SA"/>
    </w:rPr>
  </w:style>
  <w:style w:type="paragraph" w:customStyle="1" w:styleId="15">
    <w:name w:val="List Paragraph"/>
    <w:basedOn w:val="1"/>
    <w:qFormat/>
    <w:uiPriority w:val="0"/>
    <w:pPr>
      <w:ind w:firstLine="200" w:firstLineChars="200"/>
    </w:pPr>
    <w:rPr>
      <w:rFonts w:ascii="Calibri" w:hAnsi="Calibri" w:eastAsia="宋体" w:cs="Times New Roman"/>
    </w:rPr>
  </w:style>
  <w:style w:type="paragraph" w:customStyle="1" w:styleId="16">
    <w:name w:val="正文首行缩进1"/>
    <w:basedOn w:val="1"/>
    <w:qFormat/>
    <w:uiPriority w:val="0"/>
    <w:pPr>
      <w:spacing w:after="120"/>
      <w:ind w:firstLine="10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D9439-8707-45DB-97CE-AA8C2C8A206B}">
  <ds:schemaRefs/>
</ds:datastoreItem>
</file>

<file path=docProps/app.xml><?xml version="1.0" encoding="utf-8"?>
<Properties xmlns="http://schemas.openxmlformats.org/officeDocument/2006/extended-properties" xmlns:vt="http://schemas.openxmlformats.org/officeDocument/2006/docPropsVTypes">
  <Template>Normal.eit</Template>
  <Pages>11</Pages>
  <Words>3169</Words>
  <Characters>3553</Characters>
  <Lines>0</Lines>
  <Paragraphs>80</Paragraphs>
  <TotalTime>10</TotalTime>
  <ScaleCrop>false</ScaleCrop>
  <LinksUpToDate>false</LinksUpToDate>
  <CharactersWithSpaces>3608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随风而起</cp:lastModifiedBy>
  <cp:lastPrinted>2025-04-08T01:03:00Z</cp:lastPrinted>
  <dcterms:modified xsi:type="dcterms:W3CDTF">2025-12-08T02:41:03Z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7DE30DF729DC44E5AD1F474FB1A88333</vt:lpwstr>
  </property>
  <property fmtid="{D5CDD505-2E9C-101B-9397-08002B2CF9AE}" pid="4" name="KSOTemplateDocerSaveRecord">
    <vt:lpwstr>eyJoZGlkIjoiMzUyMGJjZGJkYTMxNmM2MGVkODM5NTNmZjk2YzllNDIiLCJ1c2VySWQiOiIyNzg1MzQ3NzgifQ==</vt:lpwstr>
  </property>
</Properties>
</file>