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5C6D">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6760C0F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605F7841">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18AA1F4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6"/>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2048A686">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DA2F61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57F3601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水口</w:t>
            </w:r>
            <w:r>
              <w:rPr>
                <w:rFonts w:hint="eastAsia" w:ascii="仿宋" w:hAnsi="仿宋" w:eastAsia="仿宋" w:cs="仿宋"/>
                <w:color w:val="000000"/>
                <w:kern w:val="0"/>
                <w:sz w:val="21"/>
                <w:szCs w:val="21"/>
                <w:lang w:eastAsia="zh-CN"/>
              </w:rPr>
              <w:t>乡人民政府</w:t>
            </w:r>
            <w:r>
              <w:rPr>
                <w:rFonts w:hint="eastAsia" w:ascii="仿宋" w:hAnsi="仿宋" w:eastAsia="仿宋" w:cs="仿宋"/>
                <w:color w:val="000000"/>
                <w:kern w:val="0"/>
                <w:sz w:val="21"/>
                <w:szCs w:val="21"/>
              </w:rPr>
              <w:t>　　</w:t>
            </w:r>
          </w:p>
        </w:tc>
      </w:tr>
      <w:tr w14:paraId="61A32652">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525CE2F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23A65CD9">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30CEE5D5">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07480C6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0906EBCF">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61DC646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582F581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16FE2F18">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1B809776">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09B9C061">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414A0411">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3A12BCD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711.5</w:t>
            </w:r>
          </w:p>
        </w:tc>
        <w:tc>
          <w:tcPr>
            <w:tcW w:w="1740" w:type="dxa"/>
            <w:gridSpan w:val="2"/>
            <w:tcBorders>
              <w:top w:val="nil"/>
              <w:left w:val="nil"/>
              <w:bottom w:val="single" w:color="auto" w:sz="4" w:space="0"/>
              <w:right w:val="single" w:color="auto" w:sz="4" w:space="0"/>
            </w:tcBorders>
            <w:noWrap w:val="0"/>
            <w:vAlign w:val="center"/>
          </w:tcPr>
          <w:p w14:paraId="0CA53E65">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1751.6</w:t>
            </w:r>
          </w:p>
        </w:tc>
        <w:tc>
          <w:tcPr>
            <w:tcW w:w="1635" w:type="dxa"/>
            <w:tcBorders>
              <w:top w:val="nil"/>
              <w:left w:val="nil"/>
              <w:bottom w:val="single" w:color="auto" w:sz="4" w:space="0"/>
              <w:right w:val="single" w:color="auto" w:sz="4" w:space="0"/>
            </w:tcBorders>
            <w:noWrap w:val="0"/>
            <w:vAlign w:val="center"/>
          </w:tcPr>
          <w:p w14:paraId="29477E9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1751.6</w:t>
            </w:r>
          </w:p>
        </w:tc>
        <w:tc>
          <w:tcPr>
            <w:tcW w:w="825" w:type="dxa"/>
            <w:tcBorders>
              <w:top w:val="nil"/>
              <w:left w:val="nil"/>
              <w:bottom w:val="single" w:color="auto" w:sz="4" w:space="0"/>
              <w:right w:val="single" w:color="auto" w:sz="4" w:space="0"/>
            </w:tcBorders>
            <w:noWrap w:val="0"/>
            <w:vAlign w:val="center"/>
          </w:tcPr>
          <w:p w14:paraId="69947C5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53F8C05F">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noWrap w:val="0"/>
            <w:vAlign w:val="center"/>
          </w:tcPr>
          <w:p w14:paraId="6243EBAE">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3BF35839">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17C1645D">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E9F44F1">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43DD8FF9">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45B00D46">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2F644C7">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4FE8309">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1751.6</w:t>
            </w:r>
          </w:p>
        </w:tc>
        <w:tc>
          <w:tcPr>
            <w:tcW w:w="4988" w:type="dxa"/>
            <w:gridSpan w:val="4"/>
            <w:tcBorders>
              <w:top w:val="nil"/>
              <w:left w:val="nil"/>
              <w:bottom w:val="single" w:color="auto" w:sz="4" w:space="0"/>
              <w:right w:val="single" w:color="auto" w:sz="4" w:space="0"/>
            </w:tcBorders>
            <w:noWrap w:val="0"/>
            <w:vAlign w:val="center"/>
          </w:tcPr>
          <w:p w14:paraId="39E49406">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1751.6</w:t>
            </w:r>
          </w:p>
        </w:tc>
      </w:tr>
      <w:tr w14:paraId="611333E1">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44045A68">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A47044D">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62FD3D35">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项目支出：</w:t>
            </w:r>
          </w:p>
        </w:tc>
      </w:tr>
      <w:tr w14:paraId="6F91D96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6495980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4068B1E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372793A3">
            <w:pPr>
              <w:widowControl/>
              <w:spacing w:line="220" w:lineRule="exact"/>
              <w:jc w:val="left"/>
              <w:rPr>
                <w:rFonts w:hint="eastAsia" w:ascii="仿宋" w:hAnsi="仿宋" w:eastAsia="仿宋" w:cs="仿宋"/>
                <w:color w:val="000000"/>
                <w:kern w:val="0"/>
                <w:sz w:val="21"/>
                <w:szCs w:val="21"/>
              </w:rPr>
            </w:pPr>
          </w:p>
        </w:tc>
      </w:tr>
      <w:tr w14:paraId="49A4EADE">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66AFF41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4A2267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noWrap w:val="0"/>
            <w:vAlign w:val="center"/>
          </w:tcPr>
          <w:p w14:paraId="3A6A041D">
            <w:pPr>
              <w:widowControl/>
              <w:spacing w:line="220" w:lineRule="exact"/>
              <w:jc w:val="left"/>
              <w:rPr>
                <w:rFonts w:hint="eastAsia" w:ascii="仿宋" w:hAnsi="仿宋" w:eastAsia="仿宋" w:cs="仿宋"/>
                <w:color w:val="000000"/>
                <w:kern w:val="0"/>
                <w:sz w:val="21"/>
                <w:szCs w:val="21"/>
              </w:rPr>
            </w:pPr>
          </w:p>
        </w:tc>
      </w:tr>
      <w:tr w14:paraId="1E4E1D41">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67CDFF8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184E464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3DE2DBB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77D897FC">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F79EFB4">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6F68E9AE">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1、执行上级国家行政机关的决定、命令和国家制定的法令、法规，接受同级党委的领导，执行本级人民代表大会的各项决议，并报告执行决议、决定和命令的情况。</w:t>
            </w:r>
          </w:p>
          <w:p w14:paraId="342F907F">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2、制定并落实本行政区域的经济计划和措施，促进产业结构调整及其他经济保持平衡协调发展，全面提高人民群众的生活水平和生活质量。</w:t>
            </w:r>
          </w:p>
          <w:p w14:paraId="71FA8E0E">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14:paraId="375782A2">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1BA40B34">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657CF838">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6、加强乡级财政的监督和管理，按计划组织、管理镇财政收入和支出，执行国家有关财经纪律和政策，保证国家财政收入的完成;做好统计工作。</w:t>
            </w:r>
          </w:p>
          <w:p w14:paraId="4BEA2ACA">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7、指导、支持、帮助村(居)民委员会的组织制度建设和业务建设，促进村(居)民委员会民-主自治。</w:t>
            </w:r>
          </w:p>
          <w:p w14:paraId="3A7C4DDB">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8、制定和组织实施镇村建设规划;加强公用、市政设施、水利建设和管理以及房屋土地管理和环境综合整治工作，保护和改善生活环境和生态环境。</w:t>
            </w:r>
          </w:p>
          <w:p w14:paraId="46A67B6A">
            <w:pPr>
              <w:widowControl/>
              <w:spacing w:line="220" w:lineRule="exact"/>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9、协助和支持设置在本行政区域内不隶属于镇的国家机关和企事业单位工作，监督其遵守和执行国家的法律、法规和政策。</w:t>
            </w:r>
          </w:p>
          <w:p w14:paraId="3B4AB3FB">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10、承办县人民政府交办的其它事项。</w:t>
            </w:r>
          </w:p>
        </w:tc>
        <w:tc>
          <w:tcPr>
            <w:tcW w:w="4988" w:type="dxa"/>
            <w:gridSpan w:val="4"/>
            <w:tcBorders>
              <w:top w:val="single" w:color="auto" w:sz="4" w:space="0"/>
              <w:left w:val="nil"/>
              <w:bottom w:val="single" w:color="auto" w:sz="4" w:space="0"/>
              <w:right w:val="single" w:color="auto" w:sz="4" w:space="0"/>
            </w:tcBorders>
            <w:noWrap w:val="0"/>
            <w:vAlign w:val="center"/>
          </w:tcPr>
          <w:p w14:paraId="5C598128">
            <w:pPr>
              <w:spacing w:line="240" w:lineRule="exact"/>
              <w:ind w:firstLine="420" w:firstLineChars="200"/>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已完成</w:t>
            </w:r>
          </w:p>
        </w:tc>
      </w:tr>
      <w:tr w14:paraId="39814FC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F0F952B">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60743E73">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5ECD76F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2EED0E0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5E01EC3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05BD4E9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5645DF1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45A2E99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36C5973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58BFEFF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6683F83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72236AE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61E57A9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290BD28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9FFB523">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2BBD33C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right w:val="single" w:color="auto" w:sz="4" w:space="0"/>
            </w:tcBorders>
            <w:noWrap w:val="0"/>
            <w:vAlign w:val="center"/>
          </w:tcPr>
          <w:p w14:paraId="71FD542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35A1C52C">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4347DADB">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78D72876">
            <w:pPr>
              <w:spacing w:line="240" w:lineRule="exact"/>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≥580.1</w:t>
            </w:r>
          </w:p>
        </w:tc>
        <w:tc>
          <w:tcPr>
            <w:tcW w:w="1635" w:type="dxa"/>
            <w:tcBorders>
              <w:top w:val="single" w:color="auto" w:sz="4" w:space="0"/>
              <w:left w:val="nil"/>
              <w:bottom w:val="single" w:color="auto" w:sz="4" w:space="0"/>
              <w:right w:val="single" w:color="auto" w:sz="4" w:space="0"/>
            </w:tcBorders>
            <w:noWrap w:val="0"/>
            <w:vAlign w:val="center"/>
          </w:tcPr>
          <w:p w14:paraId="0C524772">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580</w:t>
            </w:r>
            <w:bookmarkStart w:id="0" w:name="_GoBack"/>
            <w:bookmarkEnd w:id="0"/>
            <w:r>
              <w:rPr>
                <w:rFonts w:hint="eastAsia" w:ascii="仿宋" w:hAnsi="仿宋" w:eastAsia="仿宋" w:cs="仿宋"/>
                <w:color w:val="000000"/>
                <w:kern w:val="0"/>
                <w:sz w:val="21"/>
                <w:szCs w:val="21"/>
                <w:lang w:val="en-US" w:eastAsia="zh-CN"/>
              </w:rPr>
              <w:t>.1</w:t>
            </w:r>
          </w:p>
        </w:tc>
        <w:tc>
          <w:tcPr>
            <w:tcW w:w="825" w:type="dxa"/>
            <w:vMerge w:val="restart"/>
            <w:tcBorders>
              <w:top w:val="single" w:color="auto" w:sz="4" w:space="0"/>
              <w:left w:val="nil"/>
              <w:right w:val="single" w:color="auto" w:sz="4" w:space="0"/>
            </w:tcBorders>
            <w:noWrap w:val="0"/>
            <w:vAlign w:val="center"/>
          </w:tcPr>
          <w:p w14:paraId="45B5E479">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455" w:type="dxa"/>
            <w:vMerge w:val="restart"/>
            <w:tcBorders>
              <w:top w:val="single" w:color="auto" w:sz="4" w:space="0"/>
              <w:left w:val="nil"/>
              <w:right w:val="single" w:color="auto" w:sz="4" w:space="0"/>
            </w:tcBorders>
            <w:noWrap w:val="0"/>
            <w:vAlign w:val="center"/>
          </w:tcPr>
          <w:p w14:paraId="49180B25">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w:t>
            </w:r>
          </w:p>
        </w:tc>
        <w:tc>
          <w:tcPr>
            <w:tcW w:w="1073" w:type="dxa"/>
            <w:vMerge w:val="restart"/>
            <w:tcBorders>
              <w:top w:val="single" w:color="auto" w:sz="4" w:space="0"/>
              <w:left w:val="nil"/>
              <w:right w:val="single" w:color="auto" w:sz="4" w:space="0"/>
            </w:tcBorders>
            <w:noWrap w:val="0"/>
            <w:vAlign w:val="center"/>
          </w:tcPr>
          <w:p w14:paraId="704A913E">
            <w:pPr>
              <w:widowControl/>
              <w:spacing w:line="220" w:lineRule="exact"/>
              <w:jc w:val="center"/>
              <w:rPr>
                <w:rFonts w:hint="eastAsia" w:ascii="仿宋" w:hAnsi="仿宋" w:eastAsia="仿宋" w:cs="仿宋"/>
                <w:color w:val="000000"/>
                <w:kern w:val="0"/>
                <w:sz w:val="21"/>
                <w:szCs w:val="21"/>
              </w:rPr>
            </w:pPr>
          </w:p>
        </w:tc>
      </w:tr>
      <w:tr w14:paraId="3D94B94B">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F95646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04231156">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39D7CA76">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09ED3942">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0F579EFA">
            <w:pPr>
              <w:spacing w:line="240" w:lineRule="exact"/>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≥419.3</w:t>
            </w:r>
          </w:p>
        </w:tc>
        <w:tc>
          <w:tcPr>
            <w:tcW w:w="1635" w:type="dxa"/>
            <w:tcBorders>
              <w:top w:val="single" w:color="auto" w:sz="4" w:space="0"/>
              <w:left w:val="nil"/>
              <w:bottom w:val="single" w:color="auto" w:sz="4" w:space="0"/>
              <w:right w:val="single" w:color="auto" w:sz="4" w:space="0"/>
            </w:tcBorders>
            <w:noWrap w:val="0"/>
            <w:vAlign w:val="center"/>
          </w:tcPr>
          <w:p w14:paraId="54BAD807">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419.3</w:t>
            </w:r>
          </w:p>
        </w:tc>
        <w:tc>
          <w:tcPr>
            <w:tcW w:w="825" w:type="dxa"/>
            <w:vMerge w:val="continue"/>
            <w:tcBorders>
              <w:left w:val="nil"/>
              <w:right w:val="single" w:color="auto" w:sz="4" w:space="0"/>
            </w:tcBorders>
            <w:noWrap w:val="0"/>
            <w:vAlign w:val="center"/>
          </w:tcPr>
          <w:p w14:paraId="6452D589">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7849C716">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noWrap w:val="0"/>
            <w:vAlign w:val="center"/>
          </w:tcPr>
          <w:p w14:paraId="22F53131">
            <w:pPr>
              <w:widowControl/>
              <w:spacing w:line="220" w:lineRule="exact"/>
              <w:jc w:val="center"/>
              <w:rPr>
                <w:rFonts w:hint="eastAsia" w:ascii="仿宋" w:hAnsi="仿宋" w:eastAsia="仿宋" w:cs="仿宋"/>
                <w:color w:val="000000"/>
                <w:kern w:val="0"/>
                <w:sz w:val="21"/>
                <w:szCs w:val="21"/>
              </w:rPr>
            </w:pPr>
          </w:p>
        </w:tc>
      </w:tr>
      <w:tr w14:paraId="5F15876E">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9E1CD6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42D0A810">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5859648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68894A56">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6F0454A2">
            <w:pPr>
              <w:spacing w:line="240" w:lineRule="exact"/>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≥29.6</w:t>
            </w:r>
          </w:p>
        </w:tc>
        <w:tc>
          <w:tcPr>
            <w:tcW w:w="1635" w:type="dxa"/>
            <w:tcBorders>
              <w:top w:val="single" w:color="auto" w:sz="4" w:space="0"/>
              <w:left w:val="nil"/>
              <w:bottom w:val="single" w:color="auto" w:sz="4" w:space="0"/>
              <w:right w:val="single" w:color="auto" w:sz="4" w:space="0"/>
            </w:tcBorders>
            <w:noWrap w:val="0"/>
            <w:vAlign w:val="center"/>
          </w:tcPr>
          <w:p w14:paraId="7730CF42">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29.6</w:t>
            </w:r>
          </w:p>
        </w:tc>
        <w:tc>
          <w:tcPr>
            <w:tcW w:w="825" w:type="dxa"/>
            <w:vMerge w:val="continue"/>
            <w:tcBorders>
              <w:left w:val="nil"/>
              <w:bottom w:val="single" w:color="auto" w:sz="4" w:space="0"/>
              <w:right w:val="single" w:color="auto" w:sz="4" w:space="0"/>
            </w:tcBorders>
            <w:noWrap w:val="0"/>
            <w:vAlign w:val="center"/>
          </w:tcPr>
          <w:p w14:paraId="19A9539C">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4CE3AE1B">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noWrap w:val="0"/>
            <w:vAlign w:val="center"/>
          </w:tcPr>
          <w:p w14:paraId="58FD7D54">
            <w:pPr>
              <w:widowControl/>
              <w:spacing w:line="220" w:lineRule="exact"/>
              <w:jc w:val="center"/>
              <w:rPr>
                <w:rFonts w:hint="eastAsia" w:ascii="仿宋" w:hAnsi="仿宋" w:eastAsia="仿宋" w:cs="仿宋"/>
                <w:color w:val="000000"/>
                <w:kern w:val="0"/>
                <w:sz w:val="21"/>
                <w:szCs w:val="21"/>
              </w:rPr>
            </w:pPr>
          </w:p>
        </w:tc>
      </w:tr>
      <w:tr w14:paraId="5FDA8871">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18C5D6C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76B2515A">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right w:val="single" w:color="auto" w:sz="4" w:space="0"/>
            </w:tcBorders>
            <w:noWrap w:val="0"/>
            <w:vAlign w:val="center"/>
          </w:tcPr>
          <w:p w14:paraId="5EB3814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20376723">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机关工资福利支出</w:t>
            </w:r>
            <w:r>
              <w:rPr>
                <w:rFonts w:hint="eastAsia" w:ascii="仿宋" w:hAnsi="仿宋" w:eastAsia="仿宋" w:cs="仿宋"/>
                <w:sz w:val="20"/>
                <w:szCs w:val="20"/>
                <w:lang w:eastAsia="zh-CN"/>
              </w:rPr>
              <w:t>资金拨付率</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1525EF77">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1F9D2A24">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vMerge w:val="restart"/>
            <w:tcBorders>
              <w:top w:val="single" w:color="auto" w:sz="4" w:space="0"/>
              <w:left w:val="nil"/>
              <w:right w:val="single" w:color="auto" w:sz="4" w:space="0"/>
            </w:tcBorders>
            <w:noWrap w:val="0"/>
            <w:vAlign w:val="center"/>
          </w:tcPr>
          <w:p w14:paraId="24AF661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vMerge w:val="restart"/>
            <w:tcBorders>
              <w:top w:val="single" w:color="auto" w:sz="4" w:space="0"/>
              <w:left w:val="nil"/>
              <w:right w:val="single" w:color="auto" w:sz="4" w:space="0"/>
            </w:tcBorders>
            <w:noWrap w:val="0"/>
            <w:vAlign w:val="center"/>
          </w:tcPr>
          <w:p w14:paraId="7AEF0A20">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1073" w:type="dxa"/>
            <w:vMerge w:val="restart"/>
            <w:tcBorders>
              <w:top w:val="single" w:color="auto" w:sz="4" w:space="0"/>
              <w:left w:val="nil"/>
              <w:right w:val="single" w:color="auto" w:sz="4" w:space="0"/>
            </w:tcBorders>
            <w:noWrap w:val="0"/>
            <w:vAlign w:val="center"/>
          </w:tcPr>
          <w:p w14:paraId="07169CA8">
            <w:pPr>
              <w:widowControl/>
              <w:spacing w:line="220" w:lineRule="exact"/>
              <w:jc w:val="center"/>
              <w:rPr>
                <w:rFonts w:hint="eastAsia" w:ascii="仿宋" w:hAnsi="仿宋" w:eastAsia="仿宋" w:cs="仿宋"/>
                <w:color w:val="000000"/>
                <w:kern w:val="0"/>
                <w:sz w:val="21"/>
                <w:szCs w:val="21"/>
              </w:rPr>
            </w:pPr>
          </w:p>
        </w:tc>
      </w:tr>
      <w:tr w14:paraId="33619C72">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111FAD5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72DE4E5B">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6FBA5AB7">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78CF17C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机关商品和服务支出</w:t>
            </w:r>
            <w:r>
              <w:rPr>
                <w:rFonts w:hint="eastAsia" w:ascii="仿宋" w:hAnsi="仿宋" w:eastAsia="仿宋" w:cs="仿宋"/>
                <w:sz w:val="20"/>
                <w:szCs w:val="20"/>
                <w:lang w:eastAsia="zh-CN"/>
              </w:rPr>
              <w:t>资金拨付率</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2B43A933">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4B3D49BA">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vMerge w:val="continue"/>
            <w:tcBorders>
              <w:left w:val="nil"/>
              <w:right w:val="single" w:color="auto" w:sz="4" w:space="0"/>
            </w:tcBorders>
            <w:noWrap w:val="0"/>
            <w:vAlign w:val="center"/>
          </w:tcPr>
          <w:p w14:paraId="1E0030F6">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09839389">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noWrap w:val="0"/>
            <w:vAlign w:val="center"/>
          </w:tcPr>
          <w:p w14:paraId="5FDF2B82">
            <w:pPr>
              <w:widowControl/>
              <w:spacing w:line="220" w:lineRule="exact"/>
              <w:jc w:val="center"/>
              <w:rPr>
                <w:rFonts w:hint="eastAsia" w:ascii="仿宋" w:hAnsi="仿宋" w:eastAsia="仿宋" w:cs="仿宋"/>
                <w:color w:val="000000"/>
                <w:kern w:val="0"/>
                <w:sz w:val="21"/>
                <w:szCs w:val="21"/>
              </w:rPr>
            </w:pPr>
          </w:p>
        </w:tc>
      </w:tr>
      <w:tr w14:paraId="4680A8D9">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40D8FAD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4B01C2F4">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noWrap w:val="0"/>
            <w:vAlign w:val="center"/>
          </w:tcPr>
          <w:p w14:paraId="6DFC5121">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7EB56086">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对个人和家庭的补助</w:t>
            </w:r>
            <w:r>
              <w:rPr>
                <w:rFonts w:hint="eastAsia" w:ascii="仿宋" w:hAnsi="仿宋" w:eastAsia="仿宋" w:cs="仿宋"/>
                <w:sz w:val="20"/>
                <w:szCs w:val="20"/>
                <w:lang w:eastAsia="zh-CN"/>
              </w:rPr>
              <w:t>资金支付率</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004C0046">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53B76EC7">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vMerge w:val="continue"/>
            <w:tcBorders>
              <w:left w:val="nil"/>
              <w:bottom w:val="single" w:color="auto" w:sz="4" w:space="0"/>
              <w:right w:val="single" w:color="auto" w:sz="4" w:space="0"/>
            </w:tcBorders>
            <w:noWrap w:val="0"/>
            <w:vAlign w:val="center"/>
          </w:tcPr>
          <w:p w14:paraId="01CFFEDA">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3E423EF5">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noWrap w:val="0"/>
            <w:vAlign w:val="center"/>
          </w:tcPr>
          <w:p w14:paraId="1E348BD3">
            <w:pPr>
              <w:widowControl/>
              <w:spacing w:line="220" w:lineRule="exact"/>
              <w:jc w:val="center"/>
              <w:rPr>
                <w:rFonts w:hint="eastAsia" w:ascii="仿宋" w:hAnsi="仿宋" w:eastAsia="仿宋" w:cs="仿宋"/>
                <w:color w:val="000000"/>
                <w:kern w:val="0"/>
                <w:sz w:val="21"/>
                <w:szCs w:val="21"/>
              </w:rPr>
            </w:pPr>
          </w:p>
        </w:tc>
      </w:tr>
      <w:tr w14:paraId="710F5AE9">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6DA39ECB">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30DCA870">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0086926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shd w:val="clear" w:color="auto" w:fill="auto"/>
            <w:noWrap w:val="0"/>
            <w:vAlign w:val="center"/>
          </w:tcPr>
          <w:p w14:paraId="4B4FA4D9">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资金在规定时间下达率</w:t>
            </w:r>
          </w:p>
        </w:tc>
        <w:tc>
          <w:tcPr>
            <w:tcW w:w="1487" w:type="dxa"/>
            <w:tcBorders>
              <w:top w:val="nil"/>
              <w:left w:val="nil"/>
              <w:bottom w:val="single" w:color="auto" w:sz="4" w:space="0"/>
              <w:right w:val="single" w:color="auto" w:sz="4" w:space="0"/>
            </w:tcBorders>
            <w:shd w:val="clear" w:color="auto" w:fill="auto"/>
            <w:noWrap w:val="0"/>
            <w:vAlign w:val="center"/>
          </w:tcPr>
          <w:p w14:paraId="11BC432F">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nil"/>
              <w:left w:val="nil"/>
              <w:bottom w:val="single" w:color="auto" w:sz="4" w:space="0"/>
              <w:right w:val="single" w:color="auto" w:sz="4" w:space="0"/>
            </w:tcBorders>
            <w:shd w:val="clear" w:color="auto" w:fill="auto"/>
            <w:noWrap w:val="0"/>
            <w:vAlign w:val="center"/>
          </w:tcPr>
          <w:p w14:paraId="2BBE81A7">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vMerge w:val="restart"/>
            <w:tcBorders>
              <w:top w:val="nil"/>
              <w:left w:val="nil"/>
              <w:right w:val="single" w:color="auto" w:sz="4" w:space="0"/>
            </w:tcBorders>
            <w:noWrap w:val="0"/>
            <w:vAlign w:val="center"/>
          </w:tcPr>
          <w:p w14:paraId="569947F8">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vMerge w:val="restart"/>
            <w:tcBorders>
              <w:top w:val="nil"/>
              <w:left w:val="nil"/>
              <w:right w:val="single" w:color="auto" w:sz="4" w:space="0"/>
            </w:tcBorders>
            <w:noWrap w:val="0"/>
            <w:vAlign w:val="center"/>
          </w:tcPr>
          <w:p w14:paraId="4BE15FEF">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9</w:t>
            </w:r>
          </w:p>
        </w:tc>
        <w:tc>
          <w:tcPr>
            <w:tcW w:w="1073" w:type="dxa"/>
            <w:vMerge w:val="restart"/>
            <w:tcBorders>
              <w:top w:val="nil"/>
              <w:left w:val="nil"/>
              <w:right w:val="single" w:color="auto" w:sz="4" w:space="0"/>
            </w:tcBorders>
            <w:noWrap w:val="0"/>
            <w:vAlign w:val="center"/>
          </w:tcPr>
          <w:p w14:paraId="20BDDE8E">
            <w:pPr>
              <w:widowControl/>
              <w:spacing w:line="220" w:lineRule="exact"/>
              <w:jc w:val="center"/>
              <w:rPr>
                <w:rFonts w:hint="eastAsia" w:ascii="仿宋" w:hAnsi="仿宋" w:eastAsia="仿宋" w:cs="仿宋"/>
                <w:color w:val="000000"/>
                <w:kern w:val="0"/>
                <w:sz w:val="21"/>
                <w:szCs w:val="21"/>
                <w:lang w:val="en-US" w:eastAsia="zh-CN" w:bidi="ar-SA"/>
              </w:rPr>
            </w:pPr>
          </w:p>
        </w:tc>
      </w:tr>
      <w:tr w14:paraId="75EFA0A8">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88A3AA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74B626EB">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1CF17D86">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shd w:val="clear" w:color="auto" w:fill="auto"/>
            <w:noWrap w:val="0"/>
            <w:vAlign w:val="center"/>
          </w:tcPr>
          <w:p w14:paraId="41301307">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资金在规定时间内支付到位率</w:t>
            </w:r>
          </w:p>
        </w:tc>
        <w:tc>
          <w:tcPr>
            <w:tcW w:w="1487" w:type="dxa"/>
            <w:tcBorders>
              <w:top w:val="nil"/>
              <w:left w:val="nil"/>
              <w:bottom w:val="single" w:color="auto" w:sz="4" w:space="0"/>
              <w:right w:val="single" w:color="auto" w:sz="4" w:space="0"/>
            </w:tcBorders>
            <w:shd w:val="clear" w:color="auto" w:fill="auto"/>
            <w:noWrap w:val="0"/>
            <w:vAlign w:val="center"/>
          </w:tcPr>
          <w:p w14:paraId="50AB4344">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nil"/>
              <w:left w:val="nil"/>
              <w:bottom w:val="single" w:color="auto" w:sz="4" w:space="0"/>
              <w:right w:val="single" w:color="auto" w:sz="4" w:space="0"/>
            </w:tcBorders>
            <w:shd w:val="clear" w:color="auto" w:fill="auto"/>
            <w:noWrap w:val="0"/>
            <w:vAlign w:val="center"/>
          </w:tcPr>
          <w:p w14:paraId="4674BF88">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vMerge w:val="continue"/>
            <w:tcBorders>
              <w:left w:val="nil"/>
              <w:bottom w:val="single" w:color="auto" w:sz="4" w:space="0"/>
              <w:right w:val="single" w:color="auto" w:sz="4" w:space="0"/>
            </w:tcBorders>
            <w:noWrap w:val="0"/>
            <w:vAlign w:val="center"/>
          </w:tcPr>
          <w:p w14:paraId="79D1CFCD">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vMerge w:val="continue"/>
            <w:tcBorders>
              <w:left w:val="nil"/>
              <w:bottom w:val="single" w:color="auto" w:sz="4" w:space="0"/>
              <w:right w:val="single" w:color="auto" w:sz="4" w:space="0"/>
            </w:tcBorders>
            <w:noWrap w:val="0"/>
            <w:vAlign w:val="center"/>
          </w:tcPr>
          <w:p w14:paraId="5FDB8A27">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vMerge w:val="continue"/>
            <w:tcBorders>
              <w:left w:val="nil"/>
              <w:bottom w:val="single" w:color="auto" w:sz="4" w:space="0"/>
              <w:right w:val="single" w:color="auto" w:sz="4" w:space="0"/>
            </w:tcBorders>
            <w:noWrap w:val="0"/>
            <w:vAlign w:val="center"/>
          </w:tcPr>
          <w:p w14:paraId="60561141">
            <w:pPr>
              <w:widowControl/>
              <w:spacing w:line="220" w:lineRule="exact"/>
              <w:jc w:val="center"/>
              <w:rPr>
                <w:rFonts w:hint="eastAsia" w:ascii="仿宋" w:hAnsi="仿宋" w:eastAsia="仿宋" w:cs="仿宋"/>
                <w:color w:val="000000"/>
                <w:kern w:val="0"/>
                <w:sz w:val="21"/>
                <w:szCs w:val="21"/>
                <w:lang w:val="en-US" w:eastAsia="zh-CN" w:bidi="ar-SA"/>
              </w:rPr>
            </w:pPr>
          </w:p>
        </w:tc>
      </w:tr>
      <w:tr w14:paraId="4B84CC81">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4784F34A">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23C9F62B">
            <w:pPr>
              <w:widowControl/>
              <w:spacing w:line="220" w:lineRule="exact"/>
              <w:jc w:val="center"/>
              <w:rPr>
                <w:rFonts w:hint="eastAsia" w:ascii="仿宋" w:hAnsi="仿宋" w:eastAsia="仿宋" w:cs="仿宋"/>
                <w:color w:val="000000"/>
                <w:kern w:val="0"/>
                <w:sz w:val="21"/>
                <w:szCs w:val="21"/>
              </w:rPr>
            </w:pPr>
          </w:p>
          <w:p w14:paraId="7A67F745">
            <w:pPr>
              <w:widowControl/>
              <w:spacing w:line="220" w:lineRule="exact"/>
              <w:jc w:val="center"/>
              <w:rPr>
                <w:rFonts w:hint="eastAsia" w:ascii="仿宋" w:hAnsi="仿宋" w:eastAsia="仿宋" w:cs="仿宋"/>
                <w:color w:val="000000"/>
                <w:kern w:val="0"/>
                <w:sz w:val="21"/>
                <w:szCs w:val="21"/>
              </w:rPr>
            </w:pPr>
          </w:p>
          <w:p w14:paraId="7299FEF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46B8DB21">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53CF6F34">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5D3EE7A8">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发放机关工资福利</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000000" w:sz="4" w:space="0"/>
              <w:right w:val="single" w:color="auto" w:sz="4" w:space="0"/>
            </w:tcBorders>
            <w:shd w:val="clear" w:color="auto" w:fill="auto"/>
            <w:noWrap w:val="0"/>
            <w:vAlign w:val="center"/>
          </w:tcPr>
          <w:p w14:paraId="14D7E341">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≥580.1</w:t>
            </w:r>
          </w:p>
        </w:tc>
        <w:tc>
          <w:tcPr>
            <w:tcW w:w="1635" w:type="dxa"/>
            <w:tcBorders>
              <w:top w:val="single" w:color="000000" w:sz="4" w:space="0"/>
              <w:left w:val="nil"/>
              <w:bottom w:val="single" w:color="000000" w:sz="4" w:space="0"/>
              <w:right w:val="single" w:color="auto" w:sz="4" w:space="0"/>
            </w:tcBorders>
            <w:shd w:val="clear" w:color="auto" w:fill="auto"/>
            <w:noWrap w:val="0"/>
            <w:vAlign w:val="center"/>
          </w:tcPr>
          <w:p w14:paraId="675EF038">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58.1</w:t>
            </w:r>
          </w:p>
        </w:tc>
        <w:tc>
          <w:tcPr>
            <w:tcW w:w="825" w:type="dxa"/>
            <w:vMerge w:val="restart"/>
            <w:tcBorders>
              <w:top w:val="single" w:color="000000" w:sz="4" w:space="0"/>
              <w:left w:val="nil"/>
              <w:right w:val="single" w:color="auto" w:sz="4" w:space="0"/>
            </w:tcBorders>
            <w:noWrap w:val="0"/>
            <w:vAlign w:val="center"/>
          </w:tcPr>
          <w:p w14:paraId="563E2CB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1455" w:type="dxa"/>
            <w:vMerge w:val="restart"/>
            <w:tcBorders>
              <w:top w:val="single" w:color="000000" w:sz="4" w:space="0"/>
              <w:left w:val="nil"/>
              <w:right w:val="single" w:color="auto" w:sz="4" w:space="0"/>
            </w:tcBorders>
            <w:noWrap w:val="0"/>
            <w:vAlign w:val="center"/>
          </w:tcPr>
          <w:p w14:paraId="1576F59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29</w:t>
            </w:r>
          </w:p>
        </w:tc>
        <w:tc>
          <w:tcPr>
            <w:tcW w:w="1073" w:type="dxa"/>
            <w:vMerge w:val="restart"/>
            <w:tcBorders>
              <w:top w:val="single" w:color="000000" w:sz="4" w:space="0"/>
              <w:left w:val="nil"/>
              <w:right w:val="single" w:color="auto" w:sz="4" w:space="0"/>
            </w:tcBorders>
            <w:noWrap w:val="0"/>
            <w:vAlign w:val="center"/>
          </w:tcPr>
          <w:p w14:paraId="17273035">
            <w:pPr>
              <w:widowControl/>
              <w:spacing w:line="220" w:lineRule="exact"/>
              <w:jc w:val="center"/>
              <w:rPr>
                <w:rFonts w:hint="eastAsia" w:ascii="仿宋" w:hAnsi="仿宋" w:eastAsia="仿宋" w:cs="仿宋"/>
                <w:color w:val="000000"/>
                <w:kern w:val="0"/>
                <w:sz w:val="21"/>
                <w:szCs w:val="21"/>
              </w:rPr>
            </w:pPr>
          </w:p>
        </w:tc>
      </w:tr>
      <w:tr w14:paraId="45464DB9">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9F8BE0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29A97A55">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00433A51">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0AE63236">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支付</w:t>
            </w:r>
            <w:r>
              <w:rPr>
                <w:rFonts w:hint="eastAsia" w:ascii="仿宋" w:hAnsi="仿宋" w:eastAsia="仿宋" w:cs="仿宋"/>
                <w:sz w:val="20"/>
                <w:szCs w:val="20"/>
              </w:rPr>
              <w:t>机关商品和服务支出</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2E4E652C">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≥419.3</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00F49260">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419.3</w:t>
            </w:r>
          </w:p>
        </w:tc>
        <w:tc>
          <w:tcPr>
            <w:tcW w:w="825" w:type="dxa"/>
            <w:vMerge w:val="continue"/>
            <w:tcBorders>
              <w:left w:val="nil"/>
              <w:right w:val="single" w:color="auto" w:sz="4" w:space="0"/>
            </w:tcBorders>
            <w:noWrap w:val="0"/>
            <w:vAlign w:val="center"/>
          </w:tcPr>
          <w:p w14:paraId="559ACAB9">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noWrap w:val="0"/>
            <w:vAlign w:val="center"/>
          </w:tcPr>
          <w:p w14:paraId="641F91A1">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noWrap w:val="0"/>
            <w:vAlign w:val="center"/>
          </w:tcPr>
          <w:p w14:paraId="4D803CC7">
            <w:pPr>
              <w:widowControl/>
              <w:spacing w:line="220" w:lineRule="exact"/>
              <w:jc w:val="center"/>
              <w:rPr>
                <w:rFonts w:hint="eastAsia" w:ascii="仿宋" w:hAnsi="仿宋" w:eastAsia="仿宋" w:cs="仿宋"/>
                <w:color w:val="000000"/>
                <w:kern w:val="0"/>
                <w:sz w:val="21"/>
                <w:szCs w:val="21"/>
              </w:rPr>
            </w:pPr>
          </w:p>
        </w:tc>
      </w:tr>
      <w:tr w14:paraId="653C346C">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A33846B">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72851E91">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498C0DDB">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712540D8">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发放对个人和家庭的补助</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0178EC2C">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≥29.6</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2774FD81">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29.6</w:t>
            </w:r>
          </w:p>
        </w:tc>
        <w:tc>
          <w:tcPr>
            <w:tcW w:w="825" w:type="dxa"/>
            <w:vMerge w:val="continue"/>
            <w:tcBorders>
              <w:left w:val="nil"/>
              <w:bottom w:val="single" w:color="auto" w:sz="4" w:space="0"/>
              <w:right w:val="single" w:color="auto" w:sz="4" w:space="0"/>
            </w:tcBorders>
            <w:noWrap w:val="0"/>
            <w:vAlign w:val="center"/>
          </w:tcPr>
          <w:p w14:paraId="75D6F8C6">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noWrap w:val="0"/>
            <w:vAlign w:val="center"/>
          </w:tcPr>
          <w:p w14:paraId="74C9D9DD">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noWrap w:val="0"/>
            <w:vAlign w:val="center"/>
          </w:tcPr>
          <w:p w14:paraId="470F1686">
            <w:pPr>
              <w:widowControl/>
              <w:spacing w:line="220" w:lineRule="exact"/>
              <w:jc w:val="center"/>
              <w:rPr>
                <w:rFonts w:hint="eastAsia" w:ascii="仿宋" w:hAnsi="仿宋" w:eastAsia="仿宋" w:cs="仿宋"/>
                <w:color w:val="000000"/>
                <w:kern w:val="0"/>
                <w:sz w:val="21"/>
                <w:szCs w:val="21"/>
              </w:rPr>
            </w:pPr>
          </w:p>
        </w:tc>
      </w:tr>
      <w:tr w14:paraId="11BA7C11">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2CE8FB0C">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1836D19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679CEA4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49EC1F6A">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干部职工满意度</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012A6A77">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7A021F61">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100%</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4533FF37">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2ED5A8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54EE6B21">
            <w:pPr>
              <w:widowControl/>
              <w:spacing w:line="220" w:lineRule="exact"/>
              <w:jc w:val="center"/>
              <w:rPr>
                <w:rFonts w:hint="eastAsia" w:ascii="仿宋" w:hAnsi="仿宋" w:eastAsia="仿宋" w:cs="仿宋"/>
                <w:color w:val="000000"/>
                <w:kern w:val="0"/>
                <w:sz w:val="21"/>
                <w:szCs w:val="21"/>
              </w:rPr>
            </w:pPr>
          </w:p>
        </w:tc>
      </w:tr>
      <w:tr w14:paraId="77382B9F">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481BAEC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1D47A891">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5A184AC2">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2D90C711">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服务群众满意度</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3BAFC7E3">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5113E490">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100%</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63EE5C35">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7739277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02BE007A">
            <w:pPr>
              <w:widowControl/>
              <w:spacing w:line="220" w:lineRule="exact"/>
              <w:jc w:val="center"/>
              <w:rPr>
                <w:rFonts w:hint="eastAsia" w:ascii="仿宋" w:hAnsi="仿宋" w:eastAsia="仿宋" w:cs="仿宋"/>
                <w:color w:val="000000"/>
                <w:kern w:val="0"/>
                <w:sz w:val="21"/>
                <w:szCs w:val="21"/>
              </w:rPr>
            </w:pPr>
          </w:p>
        </w:tc>
      </w:tr>
      <w:tr w14:paraId="2D60BED1">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2F5693B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24B0E51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5DDB065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95</w:t>
            </w:r>
          </w:p>
        </w:tc>
        <w:tc>
          <w:tcPr>
            <w:tcW w:w="1073" w:type="dxa"/>
            <w:tcBorders>
              <w:top w:val="nil"/>
              <w:left w:val="nil"/>
              <w:bottom w:val="single" w:color="auto" w:sz="4" w:space="0"/>
              <w:right w:val="single" w:color="auto" w:sz="4" w:space="0"/>
            </w:tcBorders>
            <w:noWrap w:val="0"/>
            <w:vAlign w:val="center"/>
          </w:tcPr>
          <w:p w14:paraId="787EFB01">
            <w:pPr>
              <w:widowControl/>
              <w:spacing w:line="220" w:lineRule="exact"/>
              <w:jc w:val="center"/>
              <w:rPr>
                <w:rFonts w:hint="eastAsia" w:ascii="仿宋" w:hAnsi="仿宋" w:eastAsia="仿宋" w:cs="仿宋"/>
                <w:color w:val="000000"/>
                <w:kern w:val="0"/>
                <w:sz w:val="21"/>
                <w:szCs w:val="21"/>
              </w:rPr>
            </w:pPr>
          </w:p>
        </w:tc>
      </w:tr>
    </w:tbl>
    <w:p w14:paraId="6B8A802D">
      <w:pPr>
        <w:spacing w:line="300" w:lineRule="exact"/>
        <w:jc w:val="center"/>
        <w:rPr>
          <w:rFonts w:hint="eastAsia" w:ascii="仿宋" w:hAnsi="仿宋" w:eastAsia="仿宋" w:cs="仿宋"/>
          <w:sz w:val="44"/>
        </w:rPr>
      </w:pPr>
    </w:p>
    <w:p w14:paraId="543251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0240AF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DA37C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1FD33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6DD7F6A5">
      <w:pPr>
        <w:spacing w:line="600" w:lineRule="exact"/>
        <w:rPr>
          <w:rFonts w:hint="default" w:ascii="仿宋" w:hAnsi="仿宋" w:eastAsia="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BB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CF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5CF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7740BAF"/>
    <w:rsid w:val="07FE3A27"/>
    <w:rsid w:val="08CE1392"/>
    <w:rsid w:val="095B5771"/>
    <w:rsid w:val="0A30013D"/>
    <w:rsid w:val="0B0577DC"/>
    <w:rsid w:val="0BEB340A"/>
    <w:rsid w:val="0E544E57"/>
    <w:rsid w:val="10EF574B"/>
    <w:rsid w:val="12AA1814"/>
    <w:rsid w:val="16C8035E"/>
    <w:rsid w:val="16DC3E4F"/>
    <w:rsid w:val="16EE1BB5"/>
    <w:rsid w:val="17EB6307"/>
    <w:rsid w:val="1D3F35B6"/>
    <w:rsid w:val="23B02B18"/>
    <w:rsid w:val="23C969CE"/>
    <w:rsid w:val="25F82554"/>
    <w:rsid w:val="268070C2"/>
    <w:rsid w:val="281025A5"/>
    <w:rsid w:val="285E30F8"/>
    <w:rsid w:val="2A6F4508"/>
    <w:rsid w:val="2DD445FD"/>
    <w:rsid w:val="2EDD3879"/>
    <w:rsid w:val="3041038A"/>
    <w:rsid w:val="39B0341A"/>
    <w:rsid w:val="3CE27966"/>
    <w:rsid w:val="3E5C593D"/>
    <w:rsid w:val="40BB7ACD"/>
    <w:rsid w:val="41A03D74"/>
    <w:rsid w:val="423D5A66"/>
    <w:rsid w:val="47564A3F"/>
    <w:rsid w:val="48410841"/>
    <w:rsid w:val="4AEC7B3E"/>
    <w:rsid w:val="4B8540A2"/>
    <w:rsid w:val="50E13F2A"/>
    <w:rsid w:val="518912A0"/>
    <w:rsid w:val="51EA20C4"/>
    <w:rsid w:val="53C2277C"/>
    <w:rsid w:val="53D55AFF"/>
    <w:rsid w:val="56EC4DD7"/>
    <w:rsid w:val="571E76EE"/>
    <w:rsid w:val="587F41BA"/>
    <w:rsid w:val="5A2A7623"/>
    <w:rsid w:val="5CF74D74"/>
    <w:rsid w:val="5DB4040F"/>
    <w:rsid w:val="5FC94A51"/>
    <w:rsid w:val="608B60E3"/>
    <w:rsid w:val="62332162"/>
    <w:rsid w:val="62BD432E"/>
    <w:rsid w:val="62BD7466"/>
    <w:rsid w:val="632A3916"/>
    <w:rsid w:val="63473BF7"/>
    <w:rsid w:val="635655AC"/>
    <w:rsid w:val="66833198"/>
    <w:rsid w:val="6ABB2000"/>
    <w:rsid w:val="6D62736B"/>
    <w:rsid w:val="6D9565B3"/>
    <w:rsid w:val="6DA560EA"/>
    <w:rsid w:val="721042A2"/>
    <w:rsid w:val="725400DF"/>
    <w:rsid w:val="73E746C1"/>
    <w:rsid w:val="76203748"/>
    <w:rsid w:val="77C704C0"/>
    <w:rsid w:val="78850FF2"/>
    <w:rsid w:val="7A2125C0"/>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99"/>
    <w:pPr>
      <w:ind w:firstLine="420" w:firstLineChars="200"/>
    </w:pPr>
    <w:rPr>
      <w:rFonts w:ascii="Calibri" w:hAnsi="Calibri" w:eastAsia="宋体" w:cs="Times New Roman"/>
    </w:rPr>
  </w:style>
  <w:style w:type="table" w:customStyle="1" w:styleId="1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1272</Words>
  <Characters>1431</Characters>
  <Lines>0</Lines>
  <Paragraphs>0</Paragraphs>
  <TotalTime>0</TotalTime>
  <ScaleCrop>false</ScaleCrop>
  <LinksUpToDate>false</LinksUpToDate>
  <CharactersWithSpaces>1454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C3</cp:lastModifiedBy>
  <cp:lastPrinted>2025-02-17T07:08:00Z</cp:lastPrinted>
  <dcterms:modified xsi:type="dcterms:W3CDTF">2025-03-31T08:19:55Z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7DE30DF729DC44E5AD1F474FB1A88333</vt:lpwstr>
  </property>
  <property fmtid="{D5CDD505-2E9C-101B-9397-08002B2CF9AE}" pid="4" name="KSOTemplateDocerSaveRecord">
    <vt:lpwstr>eyJoZGlkIjoiYTMxMjhhMGY0ZTJlODMyNzFmYTBlMzVlOTdmYmJmMWQiLCJ1c2VySWQiOiIzMTIxNTE1NjYifQ==</vt:lpwstr>
  </property>
</Properties>
</file>