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黑体" w:hAnsi="黑体" w:eastAsia="黑体" w:cs="黑体"/>
          <w:i w:val="0"/>
          <w:iCs w:val="0"/>
          <w:caps w:val="0"/>
          <w:color w:val="000000"/>
          <w:spacing w:val="0"/>
          <w:sz w:val="44"/>
          <w:szCs w:val="44"/>
          <w:shd w:val="clear" w:fill="FFFFFF"/>
        </w:rPr>
      </w:pPr>
      <w:r>
        <w:rPr>
          <w:rFonts w:hint="eastAsia" w:ascii="黑体" w:hAnsi="黑体" w:eastAsia="黑体" w:cs="黑体"/>
          <w:i w:val="0"/>
          <w:iCs w:val="0"/>
          <w:caps w:val="0"/>
          <w:color w:val="000000"/>
          <w:spacing w:val="0"/>
          <w:sz w:val="44"/>
          <w:szCs w:val="44"/>
          <w:shd w:val="clear" w:fill="FFFFFF"/>
          <w:lang w:val="en-US" w:eastAsia="zh-CN"/>
        </w:rPr>
        <w:t>2023年度</w:t>
      </w:r>
      <w:r>
        <w:rPr>
          <w:rFonts w:hint="eastAsia" w:ascii="黑体" w:hAnsi="黑体" w:eastAsia="黑体" w:cs="黑体"/>
          <w:i w:val="0"/>
          <w:iCs w:val="0"/>
          <w:caps w:val="0"/>
          <w:color w:val="000000"/>
          <w:spacing w:val="0"/>
          <w:sz w:val="44"/>
          <w:szCs w:val="44"/>
          <w:shd w:val="clear" w:fill="FFFFFF"/>
        </w:rPr>
        <w:t>部门整体支出绩效自评报告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楷体" w:hAnsi="楷体" w:eastAsia="楷体" w:cs="楷体"/>
          <w:i w:val="0"/>
          <w:iCs w:val="0"/>
          <w:caps w:val="0"/>
          <w:color w:val="000000"/>
          <w:spacing w:val="0"/>
          <w:sz w:val="32"/>
          <w:szCs w:val="32"/>
          <w:shd w:val="clear" w:fill="FFFFFF"/>
          <w:lang w:eastAsia="zh-CN"/>
        </w:rPr>
      </w:pPr>
      <w:r>
        <w:rPr>
          <w:rFonts w:hint="eastAsia" w:ascii="楷体" w:hAnsi="楷体" w:eastAsia="楷体" w:cs="楷体"/>
          <w:i w:val="0"/>
          <w:iCs w:val="0"/>
          <w:caps w:val="0"/>
          <w:color w:val="000000"/>
          <w:spacing w:val="0"/>
          <w:sz w:val="32"/>
          <w:szCs w:val="32"/>
          <w:shd w:val="clear" w:fill="FFFFFF"/>
          <w:lang w:eastAsia="zh-CN"/>
        </w:rPr>
        <w:t>（</w:t>
      </w:r>
      <w:r>
        <w:rPr>
          <w:rFonts w:hint="eastAsia" w:ascii="楷体" w:hAnsi="楷体" w:eastAsia="楷体" w:cs="楷体"/>
          <w:i w:val="0"/>
          <w:iCs w:val="0"/>
          <w:caps w:val="0"/>
          <w:color w:val="000000"/>
          <w:spacing w:val="0"/>
          <w:sz w:val="32"/>
          <w:szCs w:val="32"/>
          <w:shd w:val="clear" w:fill="FFFFFF"/>
          <w:lang w:val="en-US" w:eastAsia="zh-CN"/>
        </w:rPr>
        <w:t>绥宁县</w:t>
      </w:r>
      <w:r>
        <w:rPr>
          <w:rFonts w:hint="eastAsia" w:ascii="楷体" w:hAnsi="楷体" w:eastAsia="楷体" w:cs="楷体"/>
          <w:color w:val="000000"/>
          <w:kern w:val="0"/>
          <w:sz w:val="32"/>
          <w:szCs w:val="32"/>
          <w:lang w:val="en-US" w:eastAsia="zh-CN" w:bidi="ar"/>
        </w:rPr>
        <w:t>瓦屋塘镇</w:t>
      </w:r>
      <w:r>
        <w:rPr>
          <w:rFonts w:hint="eastAsia" w:ascii="楷体" w:hAnsi="楷体" w:eastAsia="楷体" w:cs="楷体"/>
          <w:i w:val="0"/>
          <w:iCs w:val="0"/>
          <w:caps w:val="0"/>
          <w:color w:val="000000"/>
          <w:spacing w:val="0"/>
          <w:sz w:val="32"/>
          <w:szCs w:val="32"/>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黑体" w:hAnsi="黑体" w:eastAsia="黑体" w:cs="黑体"/>
          <w:i w:val="0"/>
          <w:iCs w:val="0"/>
          <w:caps w:val="0"/>
          <w:color w:val="000000"/>
          <w:spacing w:val="0"/>
          <w:sz w:val="44"/>
          <w:szCs w:val="44"/>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2024年</w:t>
      </w:r>
      <w:r>
        <w:rPr>
          <w:rFonts w:hint="eastAsia" w:ascii="楷体" w:hAnsi="楷体" w:eastAsia="楷体" w:cs="楷体"/>
          <w:color w:val="000000"/>
          <w:kern w:val="0"/>
          <w:sz w:val="32"/>
          <w:szCs w:val="32"/>
          <w:lang w:val="en-US" w:eastAsia="zh-CN" w:bidi="ar"/>
        </w:rPr>
        <w:t>3月15日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仿宋" w:hAnsi="仿宋" w:eastAsia="仿宋" w:cs="仿宋"/>
          <w:i w:val="0"/>
          <w:iCs w:val="0"/>
          <w:caps w:val="0"/>
          <w:color w:val="000000"/>
          <w:spacing w:val="0"/>
          <w:sz w:val="44"/>
          <w:szCs w:val="44"/>
        </w:rPr>
      </w:pPr>
    </w:p>
    <w:p>
      <w:pPr>
        <w:keepNext w:val="0"/>
        <w:keepLines w:val="0"/>
        <w:widowControl/>
        <w:suppressLineNumbers w:val="0"/>
        <w:ind w:firstLine="640" w:firstLineChars="200"/>
        <w:jc w:val="both"/>
        <w:rPr>
          <w:rFonts w:hint="eastAsia" w:ascii="仿宋" w:hAnsi="仿宋" w:eastAsia="仿宋" w:cs="仿宋"/>
          <w:i w:val="0"/>
          <w:iCs w:val="0"/>
          <w:caps w:val="0"/>
          <w:color w:val="000000"/>
          <w:spacing w:val="0"/>
          <w:sz w:val="32"/>
          <w:szCs w:val="32"/>
        </w:rPr>
      </w:pPr>
      <w:r>
        <w:rPr>
          <w:rFonts w:hint="eastAsia" w:ascii="仿宋" w:hAnsi="仿宋" w:eastAsia="仿宋" w:cs="仿宋"/>
          <w:color w:val="000000"/>
          <w:kern w:val="0"/>
          <w:sz w:val="32"/>
          <w:szCs w:val="32"/>
          <w:lang w:val="en-US" w:eastAsia="zh-CN" w:bidi="ar"/>
        </w:rPr>
        <w:t>为进一步规范和加强预算资金管理，提高财政资金使用绩效，根据县财政局《关于开展2023年度财政支出绩效自评工作的通知》（绥财绩〔2024〕1号）相关要求，我镇对部门整体支出情况实施了绩效自评，现将自评情况报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一、部门基本情况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（一）</w:t>
      </w:r>
      <w:r>
        <w:rPr>
          <w:rFonts w:hint="eastAsia" w:ascii="楷体" w:hAnsi="楷体" w:eastAsia="楷体" w:cs="楷体"/>
          <w:b/>
          <w:bCs/>
          <w:i w:val="0"/>
          <w:iCs w:val="0"/>
          <w:caps w:val="0"/>
          <w:color w:val="000000"/>
          <w:spacing w:val="0"/>
          <w:sz w:val="32"/>
          <w:szCs w:val="32"/>
          <w:shd w:val="clear" w:fill="FFFFFF"/>
          <w:lang w:val="en-US" w:eastAsia="zh-CN"/>
        </w:rPr>
        <w:t>部门职能职责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1、执行上级国家行政机关的决定、命令和国家制定的法令、法规；接受同级党委的领导，执行本级人民代表大会的各项决议，并报告执行决议、决定和命令的情况。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2、对本级人民代表大会及其主席团和上一级政府负责并报告工作。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3、编制和执行本级政府国民经济和社会发展计划，编制并执行财政预算。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4、制定并落实本行政区域的经济计划和措施，促进产业结构调整及其经济保持平衡协调发展，全面提高人民群众的生活水平和生活质量。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5、开展社会主义民主和法制的宣传教育，保障公民的权利；制定社会治安综合治理和平安创建工作，规划并组织实施；加强集市管理工作，依法管理外来流动人口，处理人民来信来访，调解民间纠纷，打击违法犯罪，维护社会稳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6、制定社会各项事业发展计划，发展教育，卫生、科技、民政、广播电视、文化、体育事业；组织实施义务教育和其它各类教育；加强计划生育工作；推进社会保障、社会福利和养老保险工作；做好安全、劳动、保障、科普、老龄及宗教等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7、保障宪法和法律赋予妇女的男女平等、同工同酬和婚姻自由等各项权利。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8、加强乡级财政的监督和管理，按计划组织、管理乡财政收入和支出，执行国家有关财经纪律和政策，保证国家财政收入的完成；做好各项统计工作。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9、指导、支持、帮助村民委员会的组织制度建设和业务建设，促进村民委员会民主自治。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10、制定和组织实施新农村建设规划；加强公用设施、水利建设和管理以及房屋土地管理和环境综合整治工作，切实保护和改善辖区内生活环境和生态环境。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11、承办县委、县政府交办的其它事项。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2" w:firstLineChars="200"/>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（二）</w:t>
      </w:r>
      <w:r>
        <w:rPr>
          <w:rFonts w:hint="eastAsia" w:ascii="楷体" w:hAnsi="楷体" w:eastAsia="楷体" w:cs="楷体"/>
          <w:b/>
          <w:bCs/>
          <w:i w:val="0"/>
          <w:iCs w:val="0"/>
          <w:caps w:val="0"/>
          <w:color w:val="000000"/>
          <w:spacing w:val="0"/>
          <w:sz w:val="32"/>
          <w:szCs w:val="32"/>
          <w:shd w:val="clear" w:fill="FFFFFF"/>
          <w:lang w:val="en-US" w:eastAsia="zh-CN"/>
        </w:rPr>
        <w:t>机构设置情况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default" w:ascii="Arial" w:hAnsi="Arial" w:eastAsia="楷体" w:cs="Arial"/>
          <w:b/>
          <w:bCs/>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2023年末，我部门内设股室11个，内设股室分别是：</w:t>
      </w:r>
      <w:r>
        <w:rPr>
          <w:rFonts w:hint="eastAsia" w:ascii="仿宋" w:hAnsi="仿宋" w:eastAsia="仿宋"/>
          <w:color w:val="010101"/>
          <w:sz w:val="32"/>
          <w:szCs w:val="32"/>
        </w:rPr>
        <w:t>党政综合办公室、基层党建办公室、经济发展办公室、社会事务办公室、社会治安和应急管理办公室、自然资源和生态环境办公室、社会事务综合服务中心、农业综合服务中心、政务服务中心、综合行政执法大队、退役军人服务站</w:t>
      </w:r>
      <w:r>
        <w:rPr>
          <w:rFonts w:hint="eastAsia" w:ascii="仿宋_GB2312" w:hAnsi="仿宋_GB2312" w:eastAsia="仿宋_GB2312" w:cs="仿宋_GB2312"/>
          <w:color w:val="000000"/>
          <w:kern w:val="0"/>
          <w:sz w:val="31"/>
          <w:szCs w:val="31"/>
          <w:lang w:val="en-US" w:eastAsia="zh-CN" w:bidi="ar"/>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641" w:right="0" w:firstLine="0"/>
        <w:textAlignment w:val="auto"/>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（三）</w:t>
      </w:r>
      <w:r>
        <w:rPr>
          <w:rFonts w:hint="eastAsia" w:ascii="楷体" w:hAnsi="楷体" w:eastAsia="楷体" w:cs="楷体"/>
          <w:b/>
          <w:bCs/>
          <w:i w:val="0"/>
          <w:iCs w:val="0"/>
          <w:caps w:val="0"/>
          <w:color w:val="000000"/>
          <w:spacing w:val="0"/>
          <w:sz w:val="32"/>
          <w:szCs w:val="32"/>
          <w:shd w:val="clear" w:fill="FFFFFF"/>
          <w:lang w:val="en-US" w:eastAsia="zh-CN"/>
        </w:rPr>
        <w:t>人员编制情况</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right="0" w:firstLine="640" w:firstLineChars="200"/>
        <w:jc w:val="left"/>
        <w:textAlignment w:val="auto"/>
        <w:rPr>
          <w:rFonts w:hint="default"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2023</w:t>
      </w:r>
      <w:r>
        <w:rPr>
          <w:rFonts w:hint="default" w:ascii="仿宋" w:hAnsi="仿宋" w:eastAsia="仿宋" w:cs="仿宋"/>
          <w:b w:val="0"/>
          <w:bCs w:val="0"/>
          <w:i w:val="0"/>
          <w:iCs w:val="0"/>
          <w:caps w:val="0"/>
          <w:color w:val="000000"/>
          <w:spacing w:val="0"/>
          <w:sz w:val="32"/>
          <w:szCs w:val="32"/>
          <w:shd w:val="clear" w:fill="FFFFFF"/>
          <w:lang w:val="en-US" w:eastAsia="zh-CN"/>
        </w:rPr>
        <w:t>年末，我</w:t>
      </w:r>
      <w:r>
        <w:rPr>
          <w:rFonts w:hint="eastAsia" w:ascii="仿宋" w:hAnsi="仿宋" w:eastAsia="仿宋" w:cs="仿宋"/>
          <w:b w:val="0"/>
          <w:bCs w:val="0"/>
          <w:i w:val="0"/>
          <w:iCs w:val="0"/>
          <w:caps w:val="0"/>
          <w:color w:val="000000"/>
          <w:spacing w:val="0"/>
          <w:sz w:val="32"/>
          <w:szCs w:val="32"/>
          <w:shd w:val="clear" w:fill="FFFFFF"/>
          <w:lang w:val="en-US" w:eastAsia="zh-CN"/>
        </w:rPr>
        <w:t>部门</w:t>
      </w:r>
      <w:r>
        <w:rPr>
          <w:rFonts w:hint="default" w:ascii="仿宋" w:hAnsi="仿宋" w:eastAsia="仿宋" w:cs="仿宋"/>
          <w:b w:val="0"/>
          <w:bCs w:val="0"/>
          <w:i w:val="0"/>
          <w:iCs w:val="0"/>
          <w:caps w:val="0"/>
          <w:color w:val="000000"/>
          <w:spacing w:val="0"/>
          <w:sz w:val="32"/>
          <w:szCs w:val="32"/>
          <w:shd w:val="clear" w:fill="FFFFFF"/>
          <w:lang w:val="en-US" w:eastAsia="zh-CN"/>
        </w:rPr>
        <w:t>共有编制</w:t>
      </w:r>
      <w:r>
        <w:rPr>
          <w:rFonts w:hint="eastAsia" w:ascii="仿宋" w:hAnsi="仿宋" w:eastAsia="仿宋" w:cs="仿宋"/>
          <w:b w:val="0"/>
          <w:bCs w:val="0"/>
          <w:i w:val="0"/>
          <w:iCs w:val="0"/>
          <w:caps w:val="0"/>
          <w:color w:val="000000"/>
          <w:spacing w:val="0"/>
          <w:sz w:val="32"/>
          <w:szCs w:val="32"/>
          <w:shd w:val="clear" w:fill="FFFFFF"/>
          <w:lang w:val="en-US" w:eastAsia="zh-CN"/>
        </w:rPr>
        <w:t>7</w:t>
      </w:r>
      <w:r>
        <w:rPr>
          <w:rFonts w:hint="default" w:ascii="仿宋" w:hAnsi="仿宋" w:eastAsia="仿宋" w:cs="仿宋"/>
          <w:b w:val="0"/>
          <w:bCs w:val="0"/>
          <w:i w:val="0"/>
          <w:iCs w:val="0"/>
          <w:caps w:val="0"/>
          <w:color w:val="000000"/>
          <w:spacing w:val="0"/>
          <w:sz w:val="32"/>
          <w:szCs w:val="32"/>
          <w:shd w:val="clear" w:fill="FFFFFF"/>
          <w:lang w:val="en-US" w:eastAsia="zh-CN"/>
        </w:rPr>
        <w:t>0人，其中行政编制</w:t>
      </w:r>
      <w:r>
        <w:rPr>
          <w:rFonts w:hint="eastAsia" w:ascii="仿宋" w:hAnsi="仿宋" w:eastAsia="仿宋" w:cs="仿宋"/>
          <w:b w:val="0"/>
          <w:bCs w:val="0"/>
          <w:i w:val="0"/>
          <w:iCs w:val="0"/>
          <w:caps w:val="0"/>
          <w:color w:val="000000"/>
          <w:spacing w:val="0"/>
          <w:sz w:val="32"/>
          <w:szCs w:val="32"/>
          <w:shd w:val="clear" w:fill="FFFFFF"/>
          <w:lang w:val="en-US" w:eastAsia="zh-CN"/>
        </w:rPr>
        <w:t>2</w:t>
      </w:r>
      <w:r>
        <w:rPr>
          <w:rFonts w:hint="default" w:ascii="仿宋" w:hAnsi="仿宋" w:eastAsia="仿宋" w:cs="仿宋"/>
          <w:b w:val="0"/>
          <w:bCs w:val="0"/>
          <w:i w:val="0"/>
          <w:iCs w:val="0"/>
          <w:caps w:val="0"/>
          <w:color w:val="000000"/>
          <w:spacing w:val="0"/>
          <w:sz w:val="32"/>
          <w:szCs w:val="32"/>
          <w:shd w:val="clear" w:fill="FFFFFF"/>
          <w:lang w:val="en-US" w:eastAsia="zh-CN"/>
        </w:rPr>
        <w:t>4人，事业编制</w:t>
      </w:r>
      <w:r>
        <w:rPr>
          <w:rFonts w:hint="eastAsia" w:ascii="仿宋" w:hAnsi="仿宋" w:eastAsia="仿宋" w:cs="仿宋"/>
          <w:b w:val="0"/>
          <w:bCs w:val="0"/>
          <w:i w:val="0"/>
          <w:iCs w:val="0"/>
          <w:caps w:val="0"/>
          <w:color w:val="000000"/>
          <w:spacing w:val="0"/>
          <w:sz w:val="32"/>
          <w:szCs w:val="32"/>
          <w:shd w:val="clear" w:fill="FFFFFF"/>
          <w:lang w:val="en-US" w:eastAsia="zh-CN"/>
        </w:rPr>
        <w:t>46</w:t>
      </w:r>
      <w:r>
        <w:rPr>
          <w:rFonts w:hint="default" w:ascii="仿宋" w:hAnsi="仿宋" w:eastAsia="仿宋" w:cs="仿宋"/>
          <w:b w:val="0"/>
          <w:bCs w:val="0"/>
          <w:i w:val="0"/>
          <w:iCs w:val="0"/>
          <w:caps w:val="0"/>
          <w:color w:val="000000"/>
          <w:spacing w:val="0"/>
          <w:sz w:val="32"/>
          <w:szCs w:val="32"/>
          <w:shd w:val="clear" w:fill="FFFFFF"/>
          <w:lang w:val="en-US" w:eastAsia="zh-CN"/>
        </w:rPr>
        <w:t>人。年末实有在职人员59人，</w:t>
      </w:r>
      <w:r>
        <w:rPr>
          <w:rFonts w:hint="eastAsia" w:ascii="仿宋" w:hAnsi="仿宋" w:eastAsia="仿宋" w:cs="仿宋"/>
          <w:b w:val="0"/>
          <w:bCs w:val="0"/>
          <w:i w:val="0"/>
          <w:iCs w:val="0"/>
          <w:caps w:val="0"/>
          <w:color w:val="000000"/>
          <w:spacing w:val="0"/>
          <w:sz w:val="32"/>
          <w:szCs w:val="32"/>
          <w:shd w:val="clear" w:fill="FFFFFF"/>
          <w:lang w:val="en-US" w:eastAsia="zh-CN"/>
        </w:rPr>
        <w:t>退休人员9</w:t>
      </w:r>
      <w:r>
        <w:rPr>
          <w:rFonts w:hint="default" w:ascii="仿宋" w:hAnsi="仿宋" w:eastAsia="仿宋" w:cs="仿宋"/>
          <w:b w:val="0"/>
          <w:bCs w:val="0"/>
          <w:i w:val="0"/>
          <w:iCs w:val="0"/>
          <w:caps w:val="0"/>
          <w:color w:val="000000"/>
          <w:spacing w:val="0"/>
          <w:sz w:val="32"/>
          <w:szCs w:val="32"/>
          <w:shd w:val="clear" w:fill="FFFFFF"/>
          <w:lang w:val="en-US" w:eastAsia="zh-CN"/>
        </w:rPr>
        <w:t>人</w:t>
      </w:r>
      <w:r>
        <w:rPr>
          <w:rFonts w:hint="eastAsia" w:ascii="仿宋" w:hAnsi="仿宋" w:eastAsia="仿宋" w:cs="仿宋"/>
          <w:b w:val="0"/>
          <w:bCs w:val="0"/>
          <w:i w:val="0"/>
          <w:iCs w:val="0"/>
          <w:caps w:val="0"/>
          <w:color w:val="000000"/>
          <w:spacing w:val="0"/>
          <w:sz w:val="32"/>
          <w:szCs w:val="32"/>
          <w:shd w:val="clear" w:fill="FFFFFF"/>
          <w:lang w:val="en-US" w:eastAsia="zh-CN"/>
        </w:rPr>
        <w:t>，</w:t>
      </w:r>
      <w:r>
        <w:rPr>
          <w:rFonts w:hint="default" w:ascii="仿宋" w:hAnsi="仿宋" w:eastAsia="仿宋" w:cs="仿宋"/>
          <w:b w:val="0"/>
          <w:bCs w:val="0"/>
          <w:i w:val="0"/>
          <w:iCs w:val="0"/>
          <w:caps w:val="0"/>
          <w:color w:val="000000"/>
          <w:spacing w:val="0"/>
          <w:sz w:val="32"/>
          <w:szCs w:val="32"/>
          <w:shd w:val="clear" w:fill="FFFFFF"/>
          <w:lang w:val="en-US" w:eastAsia="zh-CN"/>
        </w:rPr>
        <w:t>离休人员</w:t>
      </w:r>
      <w:r>
        <w:rPr>
          <w:rFonts w:hint="eastAsia" w:ascii="仿宋" w:hAnsi="仿宋" w:eastAsia="仿宋" w:cs="仿宋"/>
          <w:b w:val="0"/>
          <w:bCs w:val="0"/>
          <w:i w:val="0"/>
          <w:iCs w:val="0"/>
          <w:caps w:val="0"/>
          <w:color w:val="000000"/>
          <w:spacing w:val="0"/>
          <w:sz w:val="32"/>
          <w:szCs w:val="32"/>
          <w:shd w:val="clear" w:fill="FFFFFF"/>
          <w:lang w:val="en-US" w:eastAsia="zh-CN"/>
        </w:rPr>
        <w:t>0</w:t>
      </w:r>
      <w:r>
        <w:rPr>
          <w:rFonts w:hint="default" w:ascii="仿宋" w:hAnsi="仿宋" w:eastAsia="仿宋" w:cs="仿宋"/>
          <w:b w:val="0"/>
          <w:bCs w:val="0"/>
          <w:i w:val="0"/>
          <w:iCs w:val="0"/>
          <w:caps w:val="0"/>
          <w:color w:val="000000"/>
          <w:spacing w:val="0"/>
          <w:sz w:val="32"/>
          <w:szCs w:val="32"/>
          <w:shd w:val="clear" w:fill="FFFFFF"/>
          <w:lang w:val="en-US" w:eastAsia="zh-CN"/>
        </w:rPr>
        <w:t>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二、一般公共预算支出情况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（一）</w:t>
      </w:r>
      <w:r>
        <w:rPr>
          <w:rFonts w:hint="eastAsia" w:ascii="楷体" w:hAnsi="楷体" w:eastAsia="楷体" w:cs="楷体"/>
          <w:b/>
          <w:bCs/>
          <w:i w:val="0"/>
          <w:iCs w:val="0"/>
          <w:caps w:val="0"/>
          <w:color w:val="000000"/>
          <w:spacing w:val="0"/>
          <w:sz w:val="32"/>
          <w:szCs w:val="32"/>
          <w:shd w:val="clear" w:fill="FFFFFF"/>
          <w:lang w:val="en-US" w:eastAsia="zh-CN"/>
        </w:rPr>
        <w:t>基本支出情况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default" w:ascii="Times New Roman" w:hAnsi="Times New Roman" w:eastAsia="仿宋_GB2312" w:cs="Times New Roman"/>
          <w:color w:val="0C0C0C"/>
          <w:sz w:val="32"/>
          <w:szCs w:val="32"/>
          <w:lang w:val="en-US" w:eastAsia="zh-CN"/>
        </w:rPr>
      </w:pPr>
      <w:r>
        <w:rPr>
          <w:rFonts w:hint="eastAsia" w:eastAsia="仿宋_GB2312" w:cs="Times New Roman"/>
          <w:color w:val="0C0C0C"/>
          <w:sz w:val="32"/>
          <w:szCs w:val="32"/>
          <w:lang w:eastAsia="zh-CN"/>
        </w:rPr>
        <w:t>2023</w:t>
      </w:r>
      <w:r>
        <w:rPr>
          <w:rFonts w:hint="default" w:ascii="Times New Roman" w:hAnsi="Times New Roman" w:eastAsia="仿宋_GB2312" w:cs="Times New Roman"/>
          <w:color w:val="0C0C0C"/>
          <w:sz w:val="32"/>
          <w:szCs w:val="32"/>
        </w:rPr>
        <w:t>年基本支</w:t>
      </w:r>
      <w:bookmarkStart w:id="0" w:name="_GoBack"/>
      <w:bookmarkEnd w:id="0"/>
      <w:r>
        <w:rPr>
          <w:rFonts w:hint="default" w:ascii="Times New Roman" w:hAnsi="Times New Roman" w:eastAsia="仿宋_GB2312" w:cs="Times New Roman"/>
          <w:color w:val="0C0C0C"/>
          <w:sz w:val="32"/>
          <w:szCs w:val="32"/>
        </w:rPr>
        <w:t>出共计</w:t>
      </w:r>
      <w:r>
        <w:rPr>
          <w:rFonts w:hint="eastAsia" w:ascii="仿宋_GB2312" w:hAnsi="仿宋_GB2312" w:eastAsia="仿宋_GB2312" w:cs="仿宋_GB2312"/>
          <w:color w:val="000000"/>
          <w:kern w:val="0"/>
          <w:sz w:val="31"/>
          <w:szCs w:val="31"/>
          <w:lang w:val="en-US" w:eastAsia="zh-CN" w:bidi="ar"/>
        </w:rPr>
        <w:t>1393.54</w:t>
      </w:r>
      <w:r>
        <w:rPr>
          <w:rFonts w:hint="default" w:ascii="Times New Roman" w:hAnsi="Times New Roman" w:eastAsia="仿宋_GB2312" w:cs="Times New Roman"/>
          <w:color w:val="0C0C0C"/>
          <w:sz w:val="32"/>
          <w:szCs w:val="32"/>
        </w:rPr>
        <w:t>万元</w:t>
      </w:r>
      <w:r>
        <w:rPr>
          <w:rFonts w:hint="eastAsia" w:eastAsia="仿宋_GB2312" w:cs="Times New Roman"/>
          <w:color w:val="0C0C0C"/>
          <w:sz w:val="32"/>
          <w:szCs w:val="32"/>
          <w:lang w:eastAsia="zh-CN"/>
        </w:rPr>
        <w:t>，</w:t>
      </w:r>
      <w:r>
        <w:rPr>
          <w:rFonts w:hint="eastAsia" w:eastAsia="仿宋_GB2312" w:cs="Times New Roman"/>
          <w:color w:val="0C0C0C"/>
          <w:sz w:val="32"/>
          <w:szCs w:val="32"/>
          <w:lang w:val="en-US" w:eastAsia="zh-CN"/>
        </w:rPr>
        <w:t>其中</w:t>
      </w:r>
      <w:r>
        <w:rPr>
          <w:rFonts w:hint="default" w:ascii="Times New Roman" w:hAnsi="Times New Roman" w:eastAsia="仿宋_GB2312" w:cs="Times New Roman"/>
          <w:color w:val="0C0C0C"/>
          <w:sz w:val="32"/>
          <w:szCs w:val="32"/>
          <w:lang w:val="en-US" w:eastAsia="zh-CN"/>
        </w:rPr>
        <w:t>人员经费</w:t>
      </w:r>
      <w:r>
        <w:rPr>
          <w:rFonts w:hint="eastAsia" w:eastAsia="仿宋_GB2312" w:cs="Times New Roman"/>
          <w:color w:val="0C0C0C"/>
          <w:sz w:val="32"/>
          <w:szCs w:val="32"/>
          <w:lang w:val="en-US" w:eastAsia="zh-CN"/>
        </w:rPr>
        <w:t>869.06</w:t>
      </w:r>
      <w:r>
        <w:rPr>
          <w:rFonts w:hint="default" w:ascii="Times New Roman" w:hAnsi="Times New Roman" w:eastAsia="仿宋_GB2312" w:cs="Times New Roman"/>
          <w:color w:val="0C0C0C"/>
          <w:sz w:val="32"/>
          <w:szCs w:val="32"/>
          <w:lang w:val="en-US" w:eastAsia="zh-CN"/>
        </w:rPr>
        <w:t>万元</w:t>
      </w:r>
      <w:r>
        <w:rPr>
          <w:rFonts w:hint="eastAsia" w:ascii="Times New Roman" w:hAnsi="Times New Roman" w:eastAsia="仿宋_GB2312" w:cs="Times New Roman"/>
          <w:color w:val="0C0C0C"/>
          <w:sz w:val="32"/>
          <w:szCs w:val="32"/>
          <w:lang w:val="en-US" w:eastAsia="zh-CN"/>
        </w:rPr>
        <w:t>，</w:t>
      </w:r>
      <w:r>
        <w:rPr>
          <w:rFonts w:hint="eastAsia" w:eastAsia="仿宋_GB2312" w:cs="Times New Roman"/>
          <w:color w:val="0C0C0C"/>
          <w:sz w:val="32"/>
          <w:szCs w:val="32"/>
          <w:lang w:val="en-US" w:eastAsia="zh-CN"/>
        </w:rPr>
        <w:t>公用</w:t>
      </w:r>
      <w:r>
        <w:rPr>
          <w:rFonts w:hint="default" w:ascii="Times New Roman" w:hAnsi="Times New Roman" w:eastAsia="仿宋_GB2312" w:cs="Times New Roman"/>
          <w:color w:val="0C0C0C"/>
          <w:sz w:val="32"/>
          <w:szCs w:val="32"/>
          <w:lang w:val="en-US" w:eastAsia="zh-CN"/>
        </w:rPr>
        <w:t>经费</w:t>
      </w:r>
      <w:r>
        <w:rPr>
          <w:rFonts w:hint="eastAsia" w:eastAsia="仿宋_GB2312" w:cs="Times New Roman"/>
          <w:color w:val="0C0C0C"/>
          <w:sz w:val="32"/>
          <w:szCs w:val="32"/>
          <w:lang w:val="en-US" w:eastAsia="zh-CN"/>
        </w:rPr>
        <w:t>524.48</w:t>
      </w:r>
      <w:r>
        <w:rPr>
          <w:rFonts w:hint="default" w:ascii="Times New Roman" w:hAnsi="Times New Roman" w:eastAsia="仿宋_GB2312" w:cs="Times New Roman"/>
          <w:color w:val="0C0C0C"/>
          <w:sz w:val="32"/>
          <w:szCs w:val="32"/>
          <w:lang w:val="en-US" w:eastAsia="zh-CN"/>
        </w:rPr>
        <w:t>万元</w:t>
      </w:r>
      <w:r>
        <w:rPr>
          <w:rFonts w:hint="eastAsia" w:ascii="Times New Roman" w:hAnsi="Times New Roman" w:eastAsia="仿宋_GB2312" w:cs="Times New Roman"/>
          <w:color w:val="0C0C0C"/>
          <w:sz w:val="32"/>
          <w:szCs w:val="32"/>
          <w:lang w:val="en-US"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2" w:firstLineChars="200"/>
        <w:jc w:val="both"/>
        <w:textAlignment w:val="auto"/>
        <w:outlineLvl w:val="9"/>
        <w:rPr>
          <w:rFonts w:hint="default" w:ascii="Times New Roman" w:hAnsi="Times New Roman" w:eastAsia="仿宋_GB2312" w:cs="Times New Roman"/>
          <w:color w:val="0C0C0C"/>
          <w:sz w:val="32"/>
          <w:szCs w:val="32"/>
        </w:rPr>
      </w:pPr>
      <w:r>
        <w:rPr>
          <w:rFonts w:hint="eastAsia" w:ascii="仿宋" w:hAnsi="仿宋" w:eastAsia="仿宋" w:cs="仿宋"/>
          <w:b/>
          <w:bCs/>
          <w:color w:val="0C0C0C"/>
          <w:sz w:val="32"/>
          <w:szCs w:val="32"/>
          <w:lang w:val="en-US" w:eastAsia="zh-CN"/>
        </w:rPr>
        <w:t>1.人员经费869.06万元。</w:t>
      </w:r>
      <w:r>
        <w:rPr>
          <w:rFonts w:hint="default" w:ascii="Times New Roman" w:hAnsi="Times New Roman" w:eastAsia="仿宋_GB2312" w:cs="Times New Roman"/>
          <w:color w:val="0C0C0C"/>
          <w:sz w:val="32"/>
          <w:szCs w:val="32"/>
        </w:rPr>
        <w:t>主要用于在职人员工资津补贴、奖金、离休费、社保缴费、住房公积金缴费、老干医疗费、抚恤金等。人员经费支出严格按照相关政策和标准列支。</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2" w:firstLineChars="200"/>
        <w:jc w:val="both"/>
        <w:textAlignment w:val="auto"/>
        <w:outlineLvl w:val="9"/>
        <w:rPr>
          <w:rFonts w:hint="default" w:ascii="Times New Roman" w:hAnsi="Times New Roman" w:eastAsia="仿宋_GB2312" w:cs="Times New Roman"/>
          <w:color w:val="0C0C0C"/>
          <w:sz w:val="32"/>
          <w:szCs w:val="32"/>
        </w:rPr>
      </w:pPr>
      <w:r>
        <w:rPr>
          <w:rFonts w:hint="default" w:ascii="仿宋" w:hAnsi="仿宋" w:eastAsia="仿宋" w:cs="仿宋"/>
          <w:b/>
          <w:bCs/>
          <w:color w:val="0C0C0C"/>
          <w:sz w:val="32"/>
          <w:szCs w:val="32"/>
          <w:lang w:val="en-US" w:eastAsia="zh-CN"/>
        </w:rPr>
        <w:t>2</w:t>
      </w:r>
      <w:r>
        <w:rPr>
          <w:rFonts w:hint="eastAsia" w:ascii="仿宋" w:hAnsi="仿宋" w:eastAsia="仿宋" w:cs="仿宋"/>
          <w:b/>
          <w:bCs/>
          <w:color w:val="0C0C0C"/>
          <w:sz w:val="32"/>
          <w:szCs w:val="32"/>
          <w:lang w:val="en-US" w:eastAsia="zh-CN"/>
        </w:rPr>
        <w:t>.</w:t>
      </w:r>
      <w:r>
        <w:rPr>
          <w:rFonts w:hint="default" w:ascii="仿宋" w:hAnsi="仿宋" w:eastAsia="仿宋" w:cs="仿宋"/>
          <w:b/>
          <w:bCs/>
          <w:color w:val="0C0C0C"/>
          <w:sz w:val="32"/>
          <w:szCs w:val="32"/>
          <w:lang w:val="en-US" w:eastAsia="zh-CN"/>
        </w:rPr>
        <w:t>公用经费</w:t>
      </w:r>
      <w:r>
        <w:rPr>
          <w:rFonts w:hint="eastAsia" w:ascii="仿宋" w:hAnsi="仿宋" w:eastAsia="仿宋" w:cs="仿宋"/>
          <w:b/>
          <w:bCs/>
          <w:color w:val="0C0C0C"/>
          <w:sz w:val="32"/>
          <w:szCs w:val="32"/>
          <w:lang w:val="en-US" w:eastAsia="zh-CN"/>
        </w:rPr>
        <w:t>524.48</w:t>
      </w:r>
      <w:r>
        <w:rPr>
          <w:rFonts w:hint="default" w:ascii="仿宋" w:hAnsi="仿宋" w:eastAsia="仿宋" w:cs="仿宋"/>
          <w:b/>
          <w:bCs/>
          <w:color w:val="0C0C0C"/>
          <w:sz w:val="32"/>
          <w:szCs w:val="32"/>
          <w:lang w:val="en-US" w:eastAsia="zh-CN"/>
        </w:rPr>
        <w:t>万元。</w:t>
      </w:r>
      <w:r>
        <w:rPr>
          <w:rFonts w:hint="default" w:ascii="Times New Roman" w:hAnsi="Times New Roman" w:eastAsia="仿宋_GB2312" w:cs="Times New Roman"/>
          <w:color w:val="0C0C0C"/>
          <w:sz w:val="32"/>
          <w:szCs w:val="32"/>
        </w:rPr>
        <w:t>主要用于为保障基本运行而发生的办公费、印刷费、邮电费、水费、电费、物业管理费、取暖费、维修费、差旅费等。公用经费支出严格执行部门预算，厉行节约，控制运行成本。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both"/>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（二）</w:t>
      </w:r>
      <w:r>
        <w:rPr>
          <w:rFonts w:hint="eastAsia" w:ascii="楷体" w:hAnsi="楷体" w:eastAsia="楷体" w:cs="楷体"/>
          <w:b/>
          <w:bCs/>
          <w:i w:val="0"/>
          <w:iCs w:val="0"/>
          <w:caps w:val="0"/>
          <w:color w:val="000000"/>
          <w:spacing w:val="0"/>
          <w:sz w:val="32"/>
          <w:szCs w:val="32"/>
          <w:shd w:val="clear" w:fill="FFFFFF"/>
          <w:lang w:val="en-US" w:eastAsia="zh-CN"/>
        </w:rPr>
        <w:t>项目支出情况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lang w:eastAsia="zh-CN"/>
        </w:rPr>
        <w:t>2023</w:t>
      </w:r>
      <w:r>
        <w:rPr>
          <w:rFonts w:hint="eastAsia" w:ascii="仿宋" w:hAnsi="仿宋" w:eastAsia="仿宋" w:cs="仿宋"/>
          <w:color w:val="0C0C0C"/>
          <w:sz w:val="32"/>
          <w:szCs w:val="32"/>
        </w:rPr>
        <w:t>年项目支出共计</w:t>
      </w:r>
      <w:r>
        <w:rPr>
          <w:rFonts w:hint="eastAsia" w:ascii="仿宋" w:hAnsi="仿宋" w:eastAsia="仿宋" w:cs="仿宋"/>
          <w:color w:val="000000"/>
          <w:kern w:val="0"/>
          <w:sz w:val="32"/>
          <w:szCs w:val="32"/>
          <w:lang w:val="en-US" w:eastAsia="zh-CN" w:bidi="ar"/>
        </w:rPr>
        <w:t>1492.56</w:t>
      </w:r>
      <w:r>
        <w:rPr>
          <w:rFonts w:hint="eastAsia" w:ascii="仿宋" w:hAnsi="仿宋" w:eastAsia="仿宋" w:cs="仿宋"/>
          <w:color w:val="0C0C0C"/>
          <w:sz w:val="32"/>
          <w:szCs w:val="32"/>
        </w:rPr>
        <w:t>万元，其中业务工作经费</w:t>
      </w:r>
      <w:r>
        <w:rPr>
          <w:rFonts w:hint="eastAsia" w:ascii="仿宋" w:hAnsi="仿宋" w:eastAsia="仿宋" w:cs="仿宋"/>
          <w:color w:val="000000"/>
          <w:kern w:val="0"/>
          <w:sz w:val="32"/>
          <w:szCs w:val="32"/>
          <w:lang w:val="en-US" w:eastAsia="zh-CN" w:bidi="ar"/>
        </w:rPr>
        <w:t>17.75</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val="en-US" w:eastAsia="zh-CN"/>
        </w:rPr>
        <w:t>运行维护</w:t>
      </w:r>
      <w:r>
        <w:rPr>
          <w:rFonts w:hint="eastAsia" w:ascii="仿宋" w:hAnsi="仿宋" w:eastAsia="仿宋" w:cs="仿宋"/>
          <w:color w:val="0C0C0C"/>
          <w:sz w:val="32"/>
          <w:szCs w:val="32"/>
        </w:rPr>
        <w:t>经费</w:t>
      </w:r>
      <w:r>
        <w:rPr>
          <w:rFonts w:hint="eastAsia" w:ascii="仿宋" w:hAnsi="仿宋" w:eastAsia="仿宋" w:cs="仿宋"/>
          <w:color w:val="000000"/>
          <w:kern w:val="0"/>
          <w:sz w:val="32"/>
          <w:szCs w:val="32"/>
          <w:lang w:val="en-US" w:eastAsia="zh-CN" w:bidi="ar"/>
        </w:rPr>
        <w:t>199.67</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val="en-US" w:eastAsia="zh-CN"/>
        </w:rPr>
        <w:t>专项资金</w:t>
      </w:r>
      <w:r>
        <w:rPr>
          <w:rFonts w:hint="eastAsia" w:ascii="仿宋" w:hAnsi="仿宋" w:eastAsia="仿宋" w:cs="仿宋"/>
          <w:color w:val="000000"/>
          <w:kern w:val="0"/>
          <w:sz w:val="32"/>
          <w:szCs w:val="32"/>
          <w:lang w:val="en-US" w:eastAsia="zh-CN" w:bidi="ar"/>
        </w:rPr>
        <w:t>1281.14</w:t>
      </w:r>
      <w:r>
        <w:rPr>
          <w:rFonts w:hint="eastAsia" w:ascii="仿宋" w:hAnsi="仿宋" w:eastAsia="仿宋" w:cs="仿宋"/>
          <w:color w:val="0C0C0C"/>
          <w:sz w:val="32"/>
          <w:szCs w:val="32"/>
        </w:rPr>
        <w:t>万元。</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2" w:firstLineChars="200"/>
        <w:jc w:val="both"/>
        <w:textAlignment w:val="auto"/>
        <w:outlineLvl w:val="9"/>
        <w:rPr>
          <w:rFonts w:hint="default" w:ascii="仿宋" w:hAnsi="仿宋" w:eastAsia="仿宋" w:cs="仿宋"/>
          <w:color w:val="0C0C0C"/>
          <w:sz w:val="32"/>
          <w:szCs w:val="32"/>
          <w:lang w:val="en-US" w:eastAsia="zh-CN"/>
        </w:rPr>
      </w:pPr>
      <w:r>
        <w:rPr>
          <w:rFonts w:hint="default" w:ascii="仿宋" w:hAnsi="仿宋" w:eastAsia="仿宋" w:cs="仿宋"/>
          <w:b/>
          <w:bCs/>
          <w:color w:val="0C0C0C"/>
          <w:sz w:val="32"/>
          <w:szCs w:val="32"/>
          <w:lang w:val="en-US" w:eastAsia="zh-CN"/>
        </w:rPr>
        <w:t>1</w:t>
      </w:r>
      <w:r>
        <w:rPr>
          <w:rFonts w:hint="eastAsia" w:ascii="仿宋" w:hAnsi="仿宋" w:eastAsia="仿宋" w:cs="仿宋"/>
          <w:b/>
          <w:bCs/>
          <w:color w:val="0C0C0C"/>
          <w:sz w:val="32"/>
          <w:szCs w:val="32"/>
          <w:lang w:val="en-US" w:eastAsia="zh-CN"/>
        </w:rPr>
        <w:t>.</w:t>
      </w:r>
      <w:r>
        <w:rPr>
          <w:rFonts w:hint="default" w:ascii="仿宋" w:hAnsi="仿宋" w:eastAsia="仿宋" w:cs="仿宋"/>
          <w:b/>
          <w:bCs/>
          <w:color w:val="0C0C0C"/>
          <w:sz w:val="32"/>
          <w:szCs w:val="32"/>
          <w:lang w:val="en-US" w:eastAsia="zh-CN"/>
        </w:rPr>
        <w:t>业务工作经费</w:t>
      </w:r>
      <w:r>
        <w:rPr>
          <w:rFonts w:hint="eastAsia" w:ascii="仿宋" w:hAnsi="仿宋" w:eastAsia="仿宋" w:cs="仿宋"/>
          <w:b/>
          <w:bCs/>
          <w:color w:val="0C0C0C"/>
          <w:sz w:val="32"/>
          <w:szCs w:val="32"/>
          <w:lang w:val="en-US" w:eastAsia="zh-CN"/>
        </w:rPr>
        <w:t>11.75</w:t>
      </w:r>
      <w:r>
        <w:rPr>
          <w:rFonts w:hint="default" w:ascii="仿宋" w:hAnsi="仿宋" w:eastAsia="仿宋" w:cs="仿宋"/>
          <w:b/>
          <w:bCs/>
          <w:color w:val="0C0C0C"/>
          <w:sz w:val="32"/>
          <w:szCs w:val="32"/>
          <w:lang w:val="en-US" w:eastAsia="zh-CN"/>
        </w:rPr>
        <w:t>万元</w:t>
      </w:r>
      <w:r>
        <w:rPr>
          <w:rFonts w:hint="eastAsia" w:ascii="仿宋" w:hAnsi="仿宋" w:eastAsia="仿宋" w:cs="仿宋"/>
          <w:b/>
          <w:bCs/>
          <w:color w:val="0C0C0C"/>
          <w:sz w:val="32"/>
          <w:szCs w:val="32"/>
          <w:lang w:val="en-US" w:eastAsia="zh-CN"/>
        </w:rPr>
        <w:t>。</w:t>
      </w:r>
      <w:r>
        <w:rPr>
          <w:rFonts w:hint="default" w:ascii="仿宋" w:hAnsi="仿宋" w:eastAsia="仿宋" w:cs="仿宋"/>
          <w:color w:val="0C0C0C"/>
          <w:sz w:val="32"/>
          <w:szCs w:val="32"/>
          <w:lang w:val="en-US" w:eastAsia="zh-CN"/>
        </w:rPr>
        <w:t>主要用于</w:t>
      </w:r>
      <w:r>
        <w:rPr>
          <w:rFonts w:hint="eastAsia" w:ascii="仿宋" w:hAnsi="仿宋" w:eastAsia="仿宋" w:cs="仿宋"/>
          <w:color w:val="0C0C0C"/>
          <w:sz w:val="32"/>
          <w:szCs w:val="32"/>
          <w:lang w:val="en-US" w:eastAsia="zh-CN"/>
        </w:rPr>
        <w:t>医保录入运行费用</w:t>
      </w:r>
      <w:r>
        <w:rPr>
          <w:rFonts w:hint="default" w:ascii="仿宋" w:hAnsi="仿宋" w:eastAsia="仿宋" w:cs="仿宋"/>
          <w:color w:val="0C0C0C"/>
          <w:sz w:val="32"/>
          <w:szCs w:val="32"/>
          <w:lang w:val="en-US" w:eastAsia="zh-CN"/>
        </w:rPr>
        <w:t>、村级运行费用、公益事业支出等方面。</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2" w:firstLineChars="200"/>
        <w:jc w:val="both"/>
        <w:textAlignment w:val="auto"/>
        <w:outlineLvl w:val="9"/>
        <w:rPr>
          <w:rFonts w:hint="default" w:ascii="仿宋" w:hAnsi="仿宋" w:eastAsia="仿宋" w:cs="仿宋"/>
          <w:color w:val="0C0C0C"/>
          <w:sz w:val="32"/>
          <w:szCs w:val="32"/>
          <w:lang w:val="en-US" w:eastAsia="zh-CN"/>
        </w:rPr>
      </w:pPr>
      <w:r>
        <w:rPr>
          <w:rFonts w:hint="default" w:ascii="仿宋" w:hAnsi="仿宋" w:eastAsia="仿宋" w:cs="仿宋"/>
          <w:b/>
          <w:bCs/>
          <w:color w:val="0C0C0C"/>
          <w:sz w:val="32"/>
          <w:szCs w:val="32"/>
          <w:lang w:val="en-US" w:eastAsia="zh-CN"/>
        </w:rPr>
        <w:t>2</w:t>
      </w:r>
      <w:r>
        <w:rPr>
          <w:rFonts w:hint="eastAsia" w:ascii="仿宋" w:hAnsi="仿宋" w:eastAsia="仿宋" w:cs="仿宋"/>
          <w:b/>
          <w:bCs/>
          <w:color w:val="0C0C0C"/>
          <w:sz w:val="32"/>
          <w:szCs w:val="32"/>
          <w:lang w:val="en-US" w:eastAsia="zh-CN"/>
        </w:rPr>
        <w:t>.运行维护</w:t>
      </w:r>
      <w:r>
        <w:rPr>
          <w:rFonts w:hint="default" w:ascii="仿宋" w:hAnsi="仿宋" w:eastAsia="仿宋" w:cs="仿宋"/>
          <w:b/>
          <w:bCs/>
          <w:color w:val="0C0C0C"/>
          <w:sz w:val="32"/>
          <w:szCs w:val="32"/>
          <w:lang w:val="en-US" w:eastAsia="zh-CN"/>
        </w:rPr>
        <w:t>经费</w:t>
      </w:r>
      <w:r>
        <w:rPr>
          <w:rFonts w:hint="eastAsia" w:ascii="仿宋" w:hAnsi="仿宋" w:eastAsia="仿宋" w:cs="仿宋"/>
          <w:b/>
          <w:bCs/>
          <w:color w:val="0C0C0C"/>
          <w:sz w:val="32"/>
          <w:szCs w:val="32"/>
          <w:lang w:val="en-US" w:eastAsia="zh-CN"/>
        </w:rPr>
        <w:t>199.67</w:t>
      </w:r>
      <w:r>
        <w:rPr>
          <w:rFonts w:hint="default" w:ascii="仿宋" w:hAnsi="仿宋" w:eastAsia="仿宋" w:cs="仿宋"/>
          <w:b/>
          <w:bCs/>
          <w:color w:val="0C0C0C"/>
          <w:sz w:val="32"/>
          <w:szCs w:val="32"/>
          <w:lang w:val="en-US" w:eastAsia="zh-CN"/>
        </w:rPr>
        <w:t>万元</w:t>
      </w:r>
      <w:r>
        <w:rPr>
          <w:rFonts w:hint="eastAsia" w:ascii="仿宋" w:hAnsi="仿宋" w:eastAsia="仿宋" w:cs="仿宋"/>
          <w:b/>
          <w:bCs/>
          <w:color w:val="0C0C0C"/>
          <w:sz w:val="32"/>
          <w:szCs w:val="32"/>
          <w:lang w:val="en-US" w:eastAsia="zh-CN"/>
        </w:rPr>
        <w:t>。</w:t>
      </w:r>
      <w:r>
        <w:rPr>
          <w:rFonts w:hint="default" w:ascii="仿宋" w:hAnsi="仿宋" w:eastAsia="仿宋" w:cs="仿宋"/>
          <w:color w:val="0C0C0C"/>
          <w:sz w:val="32"/>
          <w:szCs w:val="32"/>
          <w:lang w:val="en-US" w:eastAsia="zh-CN"/>
        </w:rPr>
        <w:t>主要用于基础设施建设方面。</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2" w:firstLineChars="200"/>
        <w:jc w:val="both"/>
        <w:textAlignment w:val="auto"/>
        <w:outlineLvl w:val="9"/>
        <w:rPr>
          <w:rFonts w:hint="eastAsia" w:ascii="仿宋" w:hAnsi="仿宋" w:eastAsia="仿宋" w:cs="仿宋"/>
          <w:color w:val="0C0C0C"/>
          <w:sz w:val="32"/>
          <w:szCs w:val="32"/>
          <w:lang w:val="en-US" w:eastAsia="zh-CN"/>
        </w:rPr>
      </w:pPr>
      <w:r>
        <w:rPr>
          <w:rFonts w:hint="eastAsia" w:ascii="仿宋" w:hAnsi="仿宋" w:eastAsia="仿宋" w:cs="仿宋"/>
          <w:b/>
          <w:bCs/>
          <w:color w:val="0C0C0C"/>
          <w:sz w:val="32"/>
          <w:szCs w:val="32"/>
          <w:lang w:val="en-US" w:eastAsia="zh-CN"/>
        </w:rPr>
        <w:t>3.上级专项资金1281.14</w:t>
      </w:r>
      <w:r>
        <w:rPr>
          <w:rFonts w:hint="default" w:ascii="仿宋" w:hAnsi="仿宋" w:eastAsia="仿宋" w:cs="仿宋"/>
          <w:b/>
          <w:bCs/>
          <w:color w:val="0C0C0C"/>
          <w:sz w:val="32"/>
          <w:szCs w:val="32"/>
          <w:lang w:val="en-US" w:eastAsia="zh-CN"/>
        </w:rPr>
        <w:t>万元</w:t>
      </w:r>
      <w:r>
        <w:rPr>
          <w:rFonts w:hint="eastAsia" w:ascii="仿宋" w:hAnsi="仿宋" w:eastAsia="仿宋" w:cs="仿宋"/>
          <w:b/>
          <w:bCs/>
          <w:color w:val="0C0C0C"/>
          <w:sz w:val="32"/>
          <w:szCs w:val="32"/>
          <w:lang w:val="en-US" w:eastAsia="zh-CN"/>
        </w:rPr>
        <w:t>。</w:t>
      </w:r>
      <w:r>
        <w:rPr>
          <w:rFonts w:hint="eastAsia" w:ascii="仿宋" w:hAnsi="仿宋" w:eastAsia="仿宋" w:cs="仿宋"/>
          <w:color w:val="0C0C0C"/>
          <w:sz w:val="32"/>
          <w:szCs w:val="32"/>
          <w:lang w:val="en-US" w:eastAsia="zh-CN"/>
        </w:rPr>
        <w:t>其中官路小城镇开发、垃圾中转站等专项资金384元，897.14万元主要用于巩固脱贫衔接乡村振兴方面。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三、政府性基金预算支出情况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color w:val="0C0C0C"/>
          <w:sz w:val="32"/>
          <w:szCs w:val="32"/>
          <w:lang w:val="en-US" w:eastAsia="zh-CN"/>
        </w:rPr>
        <w:t>2023年度政府性基金预算支出199.92万元，其中污水处理设施建设和运营支出4.41万元，农村社会事业支出4万元，其他国有土地使用权出让收入安排的支出101.6万元，用于体育事业的彩票公益金支出3.44万元,征地和拆迁补偿支出86.47万元。</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仿宋" w:hAnsi="仿宋" w:eastAsia="仿宋" w:cs="仿宋"/>
          <w:color w:val="0C0C0C"/>
          <w:sz w:val="32"/>
          <w:szCs w:val="32"/>
          <w:lang w:val="en-US" w:eastAsia="zh-CN"/>
        </w:rPr>
      </w:pPr>
      <w:r>
        <w:rPr>
          <w:rFonts w:hint="eastAsia" w:ascii="仿宋" w:hAnsi="仿宋" w:eastAsia="仿宋" w:cs="仿宋"/>
          <w:color w:val="0C0C0C"/>
          <w:sz w:val="32"/>
          <w:szCs w:val="32"/>
          <w:lang w:val="en-US" w:eastAsia="zh-CN"/>
        </w:rPr>
        <w:t>2023</w:t>
      </w:r>
      <w:r>
        <w:rPr>
          <w:rFonts w:hint="default" w:ascii="仿宋" w:hAnsi="仿宋" w:eastAsia="仿宋" w:cs="仿宋"/>
          <w:color w:val="0C0C0C"/>
          <w:sz w:val="32"/>
          <w:szCs w:val="32"/>
          <w:lang w:val="en-US" w:eastAsia="zh-CN"/>
        </w:rPr>
        <w:t>年度国有资本经营预算支出</w:t>
      </w:r>
      <w:r>
        <w:rPr>
          <w:rFonts w:hint="eastAsia" w:ascii="仿宋" w:hAnsi="仿宋" w:eastAsia="仿宋" w:cs="仿宋"/>
          <w:color w:val="0C0C0C"/>
          <w:sz w:val="32"/>
          <w:szCs w:val="32"/>
          <w:lang w:val="en-US" w:eastAsia="zh-CN"/>
        </w:rPr>
        <w:t>0.31万元，用于退休干部支出</w:t>
      </w:r>
      <w:r>
        <w:rPr>
          <w:rFonts w:hint="default" w:ascii="仿宋" w:hAnsi="仿宋" w:eastAsia="仿宋" w:cs="仿宋"/>
          <w:color w:val="0C0C0C"/>
          <w:sz w:val="32"/>
          <w:szCs w:val="32"/>
          <w:lang w:val="en-US" w:eastAsia="zh-CN"/>
        </w:rPr>
        <w:t>。</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leftChars="0" w:right="0" w:firstLine="0" w:firstLineChars="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pPr>
        <w:keepNext w:val="0"/>
        <w:keepLines w:val="0"/>
        <w:widowControl/>
        <w:suppressLineNumbers w:val="0"/>
        <w:ind w:firstLine="640" w:firstLineChars="200"/>
        <w:jc w:val="left"/>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color w:val="0C0C0C"/>
          <w:sz w:val="32"/>
          <w:szCs w:val="32"/>
          <w:lang w:val="en-US" w:eastAsia="zh-CN"/>
        </w:rPr>
        <w:t>2023</w:t>
      </w:r>
      <w:r>
        <w:rPr>
          <w:rFonts w:hint="default" w:ascii="仿宋" w:hAnsi="仿宋" w:eastAsia="仿宋" w:cs="仿宋"/>
          <w:color w:val="0C0C0C"/>
          <w:sz w:val="32"/>
          <w:szCs w:val="32"/>
          <w:lang w:val="en-US" w:eastAsia="zh-CN"/>
        </w:rPr>
        <w:t>年度无社会保险基金预算支出。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六、部门整体支出绩效情况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仿宋" w:hAnsi="仿宋" w:eastAsia="仿宋" w:cs="仿宋"/>
          <w:color w:val="0C0C0C"/>
          <w:kern w:val="2"/>
          <w:sz w:val="32"/>
          <w:szCs w:val="32"/>
          <w:lang w:val="en-US" w:eastAsia="zh-CN" w:bidi="ar-SA"/>
        </w:rPr>
      </w:pPr>
      <w:r>
        <w:rPr>
          <w:rFonts w:hint="eastAsia" w:ascii="仿宋" w:hAnsi="仿宋" w:eastAsia="仿宋" w:cs="仿宋"/>
          <w:color w:val="0C0C0C"/>
          <w:kern w:val="2"/>
          <w:sz w:val="32"/>
          <w:szCs w:val="32"/>
          <w:lang w:val="en-US" w:eastAsia="zh-CN" w:bidi="ar-SA"/>
        </w:rPr>
        <w:t>2023年，在县委、县政府的领导下，坚持依法行政、执法为民，稳中求进，改革创新，积极作为，突出抓改革强监管促发展，各方面工作稳步推进。根据部门整体支出绩效自评评分（详见附件2），得分</w:t>
      </w:r>
      <w:r>
        <w:rPr>
          <w:rFonts w:hint="eastAsia" w:ascii="仿宋" w:hAnsi="仿宋" w:eastAsia="仿宋" w:cs="仿宋"/>
          <w:color w:val="0C0C0C"/>
          <w:sz w:val="32"/>
          <w:szCs w:val="32"/>
          <w:lang w:val="en-US" w:eastAsia="zh-CN"/>
        </w:rPr>
        <w:t>95</w:t>
      </w:r>
      <w:r>
        <w:rPr>
          <w:rFonts w:hint="eastAsia" w:ascii="仿宋" w:hAnsi="仿宋" w:eastAsia="仿宋" w:cs="仿宋"/>
          <w:color w:val="0C0C0C"/>
          <w:kern w:val="2"/>
          <w:sz w:val="32"/>
          <w:szCs w:val="32"/>
          <w:lang w:val="en-US" w:eastAsia="zh-CN" w:bidi="ar-SA"/>
        </w:rPr>
        <w:t>分，部门整体支出绩效为“优”。主要绩效如下：</w:t>
      </w:r>
    </w:p>
    <w:p>
      <w:pPr>
        <w:pStyle w:val="3"/>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成绩一</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Times New Roman"/>
          <w:color w:val="010101"/>
          <w:kern w:val="2"/>
          <w:sz w:val="32"/>
          <w:szCs w:val="32"/>
        </w:rPr>
        <w:t>管理制度健全，有内部财务管理制度、会计核算制度等管理制度，乡镇部门厉行节约制度，且相关管理制度合法、合规、完整。</w:t>
      </w:r>
    </w:p>
    <w:p>
      <w:pPr>
        <w:pStyle w:val="3"/>
        <w:widowControl/>
        <w:numPr>
          <w:ilvl w:val="0"/>
          <w:numId w:val="2"/>
        </w:numPr>
        <w:shd w:val="clear" w:color="auto" w:fill="FFFFFF"/>
        <w:spacing w:beforeAutospacing="0" w:afterAutospacing="0" w:line="480" w:lineRule="atLeast"/>
        <w:ind w:firstLine="645"/>
        <w:rPr>
          <w:rFonts w:hint="eastAsia" w:ascii="仿宋" w:hAnsi="仿宋" w:eastAsia="仿宋" w:cs="仿宋"/>
          <w:i w:val="0"/>
          <w:iCs w:val="0"/>
          <w:caps w:val="0"/>
          <w:color w:val="000000"/>
          <w:spacing w:val="0"/>
          <w:sz w:val="32"/>
          <w:szCs w:val="32"/>
          <w:shd w:val="clear" w:color="080000" w:fill="FFFFFF"/>
        </w:rPr>
      </w:pPr>
      <w:r>
        <w:rPr>
          <w:rFonts w:hint="eastAsia" w:ascii="楷体" w:hAnsi="楷体" w:eastAsia="楷体" w:cs="楷体"/>
          <w:b/>
          <w:bCs/>
          <w:i w:val="0"/>
          <w:iCs w:val="0"/>
          <w:caps w:val="0"/>
          <w:color w:val="000000"/>
          <w:spacing w:val="0"/>
          <w:sz w:val="32"/>
          <w:szCs w:val="32"/>
          <w:shd w:val="clear" w:fill="FFFFFF"/>
          <w:lang w:val="en-US" w:eastAsia="zh-CN"/>
        </w:rPr>
        <w:t>成绩二。</w:t>
      </w:r>
      <w:r>
        <w:rPr>
          <w:rFonts w:hint="eastAsia" w:ascii="仿宋" w:hAnsi="仿宋" w:eastAsia="仿宋"/>
          <w:color w:val="010101"/>
          <w:sz w:val="32"/>
          <w:szCs w:val="32"/>
        </w:rPr>
        <w:t>资金使用合规，资金支出符合国家财经法规和财务管理制度规定以及有关专项资金管理办法的规定；拨付有完整的审批程序和手续；项目支出按规定经过乡里开会、实地走访、专家评估论证；资金使用无截留、挤占、挪用、虚列支出等情况。</w:t>
      </w:r>
    </w:p>
    <w:p>
      <w:pPr>
        <w:widowControl w:val="0"/>
        <w:numPr>
          <w:ilvl w:val="0"/>
          <w:numId w:val="2"/>
        </w:numPr>
        <w:wordWrap/>
        <w:autoSpaceDN w:val="0"/>
        <w:adjustRightInd/>
        <w:snapToGrid/>
        <w:spacing w:line="240" w:lineRule="auto"/>
        <w:ind w:left="0" w:leftChars="0" w:right="0" w:firstLine="640" w:firstLineChars="0"/>
        <w:jc w:val="both"/>
        <w:textAlignment w:val="auto"/>
        <w:outlineLvl w:val="9"/>
        <w:rPr>
          <w:rFonts w:hint="eastAsia" w:ascii="仿宋" w:hAnsi="仿宋" w:eastAsia="仿宋"/>
          <w:color w:val="010101"/>
          <w:sz w:val="32"/>
          <w:szCs w:val="32"/>
        </w:rPr>
      </w:pPr>
      <w:r>
        <w:rPr>
          <w:rFonts w:hint="eastAsia" w:ascii="楷体" w:hAnsi="楷体" w:eastAsia="楷体" w:cs="楷体"/>
          <w:b/>
          <w:bCs/>
          <w:i w:val="0"/>
          <w:iCs w:val="0"/>
          <w:caps w:val="0"/>
          <w:color w:val="000000"/>
          <w:spacing w:val="0"/>
          <w:sz w:val="32"/>
          <w:szCs w:val="32"/>
          <w:shd w:val="clear" w:fill="FFFFFF"/>
          <w:lang w:val="en-US" w:eastAsia="zh-CN"/>
        </w:rPr>
        <w:t>成绩三。</w:t>
      </w:r>
      <w:r>
        <w:rPr>
          <w:rFonts w:hint="eastAsia" w:ascii="仿宋" w:hAnsi="仿宋" w:eastAsia="仿宋"/>
          <w:color w:val="010101"/>
          <w:sz w:val="32"/>
          <w:szCs w:val="32"/>
        </w:rPr>
        <w:t>按规定内容公开预决算信息，按规定时限公开预决算信息，且基础数据信息和会计信息资料真实有效。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七、存在的问题及原因分析</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5" w:leftChars="0" w:right="0" w:rightChars="0"/>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（一）问题一</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color w:val="0C0C0C"/>
          <w:sz w:val="32"/>
          <w:szCs w:val="32"/>
        </w:rPr>
        <w:t>预算控制率有待进一步缩小。</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5" w:leftChars="0" w:right="0" w:rightChars="0"/>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（二）问题二。</w:t>
      </w:r>
      <w:r>
        <w:rPr>
          <w:rFonts w:hint="eastAsia" w:ascii="仿宋" w:hAnsi="仿宋" w:eastAsia="仿宋" w:cs="仿宋"/>
          <w:color w:val="0C0C0C"/>
          <w:kern w:val="0"/>
          <w:sz w:val="32"/>
          <w:szCs w:val="32"/>
        </w:rPr>
        <w:t>公用经费管理不够严谨，缺乏专门的乡绩效考核制度。</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5" w:leftChars="0" w:right="0" w:rightChars="0"/>
        <w:rPr>
          <w:rFonts w:hint="eastAsia" w:ascii="仿宋" w:hAnsi="仿宋" w:eastAsia="仿宋" w:cs="仿宋"/>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lang w:val="en-US" w:eastAsia="zh-CN"/>
        </w:rPr>
        <w:t>（三）问题三。</w:t>
      </w:r>
      <w:r>
        <w:rPr>
          <w:rFonts w:hint="eastAsia" w:ascii="仿宋" w:hAnsi="仿宋" w:eastAsia="仿宋" w:cs="仿宋"/>
          <w:b w:val="0"/>
          <w:bCs w:val="0"/>
          <w:i w:val="0"/>
          <w:iCs w:val="0"/>
          <w:caps w:val="0"/>
          <w:color w:val="000000"/>
          <w:spacing w:val="0"/>
          <w:sz w:val="32"/>
          <w:szCs w:val="32"/>
          <w:shd w:val="clear" w:fill="FFFFFF"/>
          <w:lang w:val="en-US" w:eastAsia="zh-CN"/>
        </w:rPr>
        <w:t>镇</w:t>
      </w:r>
      <w:r>
        <w:rPr>
          <w:rFonts w:hint="eastAsia" w:ascii="仿宋" w:hAnsi="仿宋" w:eastAsia="仿宋" w:cs="仿宋"/>
          <w:color w:val="0C0C0C"/>
          <w:sz w:val="32"/>
          <w:szCs w:val="32"/>
          <w:lang w:val="en-US" w:eastAsia="zh-CN"/>
        </w:rPr>
        <w:t>财政经费困难，得不到有利保障。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（一）安排专项工作经费，加大经济投入力度及考核力度。解决各项目实施过程中所遇到的困难，确保</w:t>
      </w:r>
      <w:r>
        <w:rPr>
          <w:rFonts w:hint="eastAsia" w:ascii="仿宋" w:hAnsi="仿宋" w:eastAsia="仿宋" w:cs="仿宋"/>
          <w:i w:val="0"/>
          <w:iCs w:val="0"/>
          <w:caps w:val="0"/>
          <w:color w:val="000000"/>
          <w:spacing w:val="0"/>
          <w:sz w:val="32"/>
          <w:szCs w:val="32"/>
          <w:lang w:eastAsia="zh-CN"/>
        </w:rPr>
        <w:t>各</w:t>
      </w:r>
      <w:r>
        <w:rPr>
          <w:rFonts w:hint="eastAsia" w:ascii="仿宋" w:hAnsi="仿宋" w:eastAsia="仿宋" w:cs="仿宋"/>
          <w:i w:val="0"/>
          <w:iCs w:val="0"/>
          <w:caps w:val="0"/>
          <w:color w:val="000000"/>
          <w:spacing w:val="0"/>
          <w:sz w:val="32"/>
          <w:szCs w:val="32"/>
        </w:rPr>
        <w:t>项工作的顺利开展。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（二）加强预算管理，根据实际情况制定预算。控制三公经费的支出，避免出现超预算支出的情况。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olor w:val="010101"/>
          <w:sz w:val="32"/>
          <w:szCs w:val="32"/>
        </w:rPr>
      </w:pPr>
      <w:r>
        <w:rPr>
          <w:rFonts w:hint="eastAsia" w:ascii="仿宋" w:hAnsi="仿宋" w:eastAsia="仿宋"/>
          <w:color w:val="010101"/>
          <w:sz w:val="32"/>
          <w:szCs w:val="32"/>
          <w:lang w:eastAsia="zh-CN"/>
        </w:rPr>
        <w:t>（三）</w:t>
      </w:r>
      <w:r>
        <w:rPr>
          <w:rFonts w:hint="eastAsia" w:ascii="仿宋" w:hAnsi="仿宋" w:eastAsia="仿宋"/>
          <w:color w:val="010101"/>
          <w:sz w:val="32"/>
          <w:szCs w:val="32"/>
        </w:rPr>
        <w:t>加大宣传。在年初及县绩效考核和重点民生实事文件出台后，由党委书记牵头，成立专门考核组，即班子会议、绩效考核领导小组会议、相关责任单位负责人及责任人会议，统一了思想，明确了目标。</w:t>
      </w:r>
    </w:p>
    <w:p>
      <w:pPr>
        <w:widowControl w:val="0"/>
        <w:wordWrap/>
        <w:autoSpaceDN w:val="0"/>
        <w:adjustRightInd/>
        <w:snapToGrid/>
        <w:ind w:firstLine="640" w:firstLineChars="200"/>
        <w:textAlignment w:val="auto"/>
        <w:rPr>
          <w:rFonts w:ascii="仿宋" w:hAnsi="仿宋" w:eastAsia="仿宋"/>
          <w:color w:val="010101"/>
          <w:sz w:val="32"/>
          <w:szCs w:val="32"/>
        </w:rPr>
      </w:pPr>
      <w:r>
        <w:rPr>
          <w:rFonts w:ascii="仿宋" w:hAnsi="仿宋" w:eastAsia="仿宋"/>
          <w:color w:val="010101"/>
          <w:sz w:val="32"/>
          <w:szCs w:val="32"/>
        </w:rPr>
        <w:t>（四）</w:t>
      </w:r>
      <w:r>
        <w:rPr>
          <w:rFonts w:hint="eastAsia" w:ascii="仿宋" w:hAnsi="仿宋" w:eastAsia="仿宋"/>
          <w:color w:val="010101"/>
          <w:sz w:val="32"/>
          <w:szCs w:val="32"/>
        </w:rPr>
        <w:t>建议四：乡绩效考核和重点民生实事办公室须每个季度对各项工作进行了督查，认真总结工作中的经验，查找出工作中的不足，并将各项工作完成情况通报到各相关责任人，以便与促进工作的开展。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olor w:val="010101"/>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附件：1.部门整体支出绩效评价基础数据表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1609" w:firstLineChars="503"/>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2.部门整体支出绩效自评表</w:t>
      </w:r>
    </w:p>
    <w:p>
      <w:pPr>
        <w:spacing w:line="740" w:lineRule="exact"/>
        <w:jc w:val="center"/>
        <w:rPr>
          <w:rFonts w:hint="eastAsia" w:ascii="黑体" w:hAnsi="黑体" w:eastAsia="黑体" w:cs="黑体"/>
          <w:spacing w:val="-20"/>
          <w:sz w:val="44"/>
          <w:szCs w:val="44"/>
        </w:rPr>
      </w:pPr>
    </w:p>
    <w:p>
      <w:pPr>
        <w:spacing w:line="740" w:lineRule="exact"/>
        <w:jc w:val="center"/>
        <w:rPr>
          <w:rFonts w:hint="eastAsia" w:ascii="黑体" w:hAnsi="黑体" w:eastAsia="黑体" w:cs="黑体"/>
          <w:spacing w:val="-20"/>
          <w:sz w:val="44"/>
          <w:szCs w:val="44"/>
        </w:rPr>
      </w:pPr>
    </w:p>
    <w:p>
      <w:pPr>
        <w:pStyle w:val="2"/>
        <w:rPr>
          <w:rFonts w:hint="eastAsia" w:ascii="黑体" w:hAnsi="黑体" w:eastAsia="黑体" w:cs="黑体"/>
          <w:spacing w:val="-20"/>
          <w:sz w:val="44"/>
          <w:szCs w:val="44"/>
        </w:rPr>
      </w:pPr>
    </w:p>
    <w:p>
      <w:pPr>
        <w:pStyle w:val="2"/>
        <w:rPr>
          <w:rFonts w:hint="eastAsia" w:ascii="黑体" w:hAnsi="黑体" w:eastAsia="黑体" w:cs="黑体"/>
          <w:spacing w:val="-20"/>
          <w:sz w:val="44"/>
          <w:szCs w:val="44"/>
        </w:rPr>
      </w:pPr>
    </w:p>
    <w:p>
      <w:pPr>
        <w:pStyle w:val="2"/>
        <w:rPr>
          <w:rFonts w:hint="eastAsia" w:ascii="黑体" w:hAnsi="黑体" w:eastAsia="黑体" w:cs="黑体"/>
          <w:spacing w:val="-20"/>
          <w:sz w:val="44"/>
          <w:szCs w:val="44"/>
        </w:rPr>
      </w:pPr>
    </w:p>
    <w:p>
      <w:pPr>
        <w:pStyle w:val="2"/>
        <w:rPr>
          <w:rFonts w:hint="eastAsia" w:ascii="黑体" w:hAnsi="黑体" w:eastAsia="黑体" w:cs="黑体"/>
          <w:spacing w:val="-20"/>
          <w:sz w:val="44"/>
          <w:szCs w:val="44"/>
        </w:rPr>
      </w:pPr>
    </w:p>
    <w:p>
      <w:pPr>
        <w:pStyle w:val="2"/>
        <w:rPr>
          <w:rFonts w:hint="eastAsia" w:ascii="黑体" w:hAnsi="黑体" w:eastAsia="黑体" w:cs="黑体"/>
          <w:spacing w:val="-20"/>
          <w:sz w:val="44"/>
          <w:szCs w:val="44"/>
        </w:rPr>
      </w:pPr>
    </w:p>
    <w:p>
      <w:pPr>
        <w:pStyle w:val="2"/>
        <w:rPr>
          <w:rFonts w:hint="eastAsia" w:ascii="黑体" w:hAnsi="黑体" w:eastAsia="黑体" w:cs="黑体"/>
          <w:spacing w:val="-20"/>
          <w:sz w:val="44"/>
          <w:szCs w:val="44"/>
        </w:rPr>
      </w:pPr>
    </w:p>
    <w:p>
      <w:pPr>
        <w:pStyle w:val="2"/>
        <w:rPr>
          <w:rFonts w:hint="eastAsia" w:ascii="黑体" w:hAnsi="黑体" w:eastAsia="黑体" w:cs="黑体"/>
          <w:spacing w:val="-20"/>
          <w:sz w:val="44"/>
          <w:szCs w:val="44"/>
        </w:rPr>
      </w:pPr>
    </w:p>
    <w:p>
      <w:pPr>
        <w:pStyle w:val="2"/>
        <w:rPr>
          <w:rFonts w:hint="eastAsia" w:ascii="黑体" w:hAnsi="黑体" w:eastAsia="黑体" w:cs="黑体"/>
          <w:spacing w:val="-20"/>
          <w:sz w:val="44"/>
          <w:szCs w:val="44"/>
        </w:rPr>
      </w:pPr>
    </w:p>
    <w:p>
      <w:pPr>
        <w:spacing w:line="740" w:lineRule="exact"/>
        <w:jc w:val="left"/>
        <w:rPr>
          <w:rFonts w:hint="eastAsia" w:ascii="黑体" w:hAnsi="黑体" w:eastAsia="黑体" w:cs="黑体"/>
          <w:b w:val="0"/>
          <w:bCs w:val="0"/>
          <w:spacing w:val="-20"/>
          <w:sz w:val="32"/>
          <w:szCs w:val="32"/>
          <w:lang w:val="en-US" w:eastAsia="zh-CN"/>
        </w:rPr>
      </w:pPr>
      <w:r>
        <w:rPr>
          <w:rFonts w:hint="eastAsia" w:ascii="黑体" w:hAnsi="黑体" w:eastAsia="黑体" w:cs="黑体"/>
          <w:b w:val="0"/>
          <w:bCs w:val="0"/>
          <w:spacing w:val="-20"/>
          <w:sz w:val="32"/>
          <w:szCs w:val="32"/>
          <w:lang w:eastAsia="zh-CN"/>
        </w:rPr>
        <w:t>附件：</w:t>
      </w:r>
      <w:r>
        <w:rPr>
          <w:rFonts w:hint="eastAsia" w:ascii="黑体" w:hAnsi="黑体" w:eastAsia="黑体" w:cs="黑体"/>
          <w:b w:val="0"/>
          <w:bCs w:val="0"/>
          <w:spacing w:val="-20"/>
          <w:sz w:val="32"/>
          <w:szCs w:val="32"/>
          <w:lang w:val="en-US" w:eastAsia="zh-CN"/>
        </w:rPr>
        <w:t>1</w:t>
      </w:r>
    </w:p>
    <w:p>
      <w:pPr>
        <w:spacing w:line="740" w:lineRule="exact"/>
        <w:jc w:val="center"/>
        <w:rPr>
          <w:rFonts w:ascii="黑体" w:hAnsi="黑体" w:eastAsia="黑体" w:cs="黑体"/>
          <w:spacing w:val="-20"/>
          <w:sz w:val="44"/>
          <w:szCs w:val="44"/>
        </w:rPr>
      </w:pPr>
      <w:r>
        <w:rPr>
          <w:rFonts w:hint="eastAsia" w:ascii="黑体" w:hAnsi="黑体" w:eastAsia="黑体" w:cs="黑体"/>
          <w:spacing w:val="-20"/>
          <w:sz w:val="44"/>
          <w:szCs w:val="44"/>
        </w:rPr>
        <w:t>202</w:t>
      </w:r>
      <w:r>
        <w:rPr>
          <w:rFonts w:hint="eastAsia" w:ascii="黑体" w:hAnsi="黑体" w:eastAsia="黑体" w:cs="黑体"/>
          <w:spacing w:val="-20"/>
          <w:sz w:val="44"/>
          <w:szCs w:val="44"/>
          <w:lang w:val="en-US" w:eastAsia="zh-CN"/>
        </w:rPr>
        <w:t>3</w:t>
      </w:r>
      <w:r>
        <w:rPr>
          <w:rFonts w:hint="eastAsia" w:ascii="黑体" w:hAnsi="黑体" w:eastAsia="黑体" w:cs="黑体"/>
          <w:spacing w:val="-20"/>
          <w:sz w:val="44"/>
          <w:szCs w:val="44"/>
        </w:rPr>
        <w:t>年度部门整体支出绩效评价基础数据表</w:t>
      </w:r>
    </w:p>
    <w:p>
      <w:pPr>
        <w:spacing w:line="200" w:lineRule="exact"/>
        <w:jc w:val="center"/>
        <w:rPr>
          <w:rFonts w:eastAsia="方正小标宋_GBK"/>
          <w:sz w:val="44"/>
        </w:rPr>
      </w:pPr>
    </w:p>
    <w:tbl>
      <w:tblPr>
        <w:tblStyle w:val="4"/>
        <w:tblW w:w="10045" w:type="dxa"/>
        <w:jc w:val="center"/>
        <w:tblLayout w:type="fixed"/>
        <w:tblCellMar>
          <w:top w:w="0" w:type="dxa"/>
          <w:left w:w="108" w:type="dxa"/>
          <w:bottom w:w="0" w:type="dxa"/>
          <w:right w:w="108" w:type="dxa"/>
        </w:tblCellMar>
      </w:tblPr>
      <w:tblGrid>
        <w:gridCol w:w="3543"/>
        <w:gridCol w:w="1207"/>
        <w:gridCol w:w="930"/>
        <w:gridCol w:w="945"/>
        <w:gridCol w:w="1110"/>
        <w:gridCol w:w="1155"/>
        <w:gridCol w:w="1155"/>
      </w:tblGrid>
      <w:tr>
        <w:tblPrEx>
          <w:tblCellMar>
            <w:top w:w="0" w:type="dxa"/>
            <w:left w:w="108" w:type="dxa"/>
            <w:bottom w:w="0" w:type="dxa"/>
            <w:right w:w="108" w:type="dxa"/>
          </w:tblCellMar>
        </w:tblPrEx>
        <w:trPr>
          <w:jc w:val="center"/>
        </w:trPr>
        <w:tc>
          <w:tcPr>
            <w:tcW w:w="354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仿宋"/>
                <w:kern w:val="0"/>
                <w:sz w:val="32"/>
                <w:szCs w:val="21"/>
              </w:rPr>
            </w:pPr>
            <w:r>
              <w:rPr>
                <w:rFonts w:hint="eastAsia" w:ascii="仿宋" w:hAnsi="仿宋" w:eastAsia="仿宋" w:cs="仿宋"/>
                <w:b/>
                <w:bCs/>
                <w:kern w:val="0"/>
                <w:szCs w:val="21"/>
              </w:rPr>
              <w:t>财政供养人员情况（人）</w:t>
            </w:r>
          </w:p>
        </w:tc>
        <w:tc>
          <w:tcPr>
            <w:tcW w:w="2137"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s="仿宋"/>
                <w:b/>
                <w:bCs/>
                <w:kern w:val="0"/>
                <w:szCs w:val="21"/>
              </w:rPr>
            </w:pPr>
            <w:r>
              <w:rPr>
                <w:rFonts w:hint="eastAsia" w:ascii="仿宋" w:hAnsi="仿宋" w:eastAsia="仿宋" w:cs="仿宋"/>
                <w:b/>
                <w:bCs/>
                <w:kern w:val="0"/>
                <w:szCs w:val="21"/>
              </w:rPr>
              <w:t>编制数</w:t>
            </w:r>
          </w:p>
        </w:tc>
        <w:tc>
          <w:tcPr>
            <w:tcW w:w="2055"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s="仿宋"/>
                <w:b/>
                <w:bCs/>
                <w:kern w:val="0"/>
                <w:szCs w:val="21"/>
              </w:rPr>
            </w:pPr>
            <w:r>
              <w:rPr>
                <w:rFonts w:hint="eastAsia" w:ascii="仿宋" w:hAnsi="仿宋" w:eastAsia="仿宋" w:cs="仿宋"/>
                <w:b/>
                <w:bCs/>
                <w:kern w:val="0"/>
                <w:szCs w:val="21"/>
              </w:rPr>
              <w:t>202</w:t>
            </w:r>
            <w:r>
              <w:rPr>
                <w:rFonts w:hint="eastAsia" w:ascii="仿宋" w:hAnsi="仿宋" w:eastAsia="仿宋" w:cs="仿宋"/>
                <w:b/>
                <w:bCs/>
                <w:kern w:val="0"/>
                <w:szCs w:val="21"/>
                <w:lang w:val="en-US" w:eastAsia="zh-CN"/>
              </w:rPr>
              <w:t>3</w:t>
            </w:r>
            <w:r>
              <w:rPr>
                <w:rFonts w:hint="eastAsia" w:ascii="仿宋" w:hAnsi="仿宋" w:eastAsia="仿宋" w:cs="仿宋"/>
                <w:b/>
                <w:bCs/>
                <w:kern w:val="0"/>
                <w:szCs w:val="21"/>
              </w:rPr>
              <w:t>年实际在职人数</w:t>
            </w:r>
          </w:p>
        </w:tc>
        <w:tc>
          <w:tcPr>
            <w:tcW w:w="2310"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s="仿宋"/>
                <w:b/>
                <w:bCs/>
                <w:kern w:val="0"/>
                <w:szCs w:val="21"/>
              </w:rPr>
            </w:pPr>
            <w:r>
              <w:rPr>
                <w:rFonts w:hint="eastAsia" w:ascii="仿宋" w:hAnsi="仿宋" w:eastAsia="仿宋" w:cs="仿宋"/>
                <w:b/>
                <w:bCs/>
                <w:kern w:val="0"/>
                <w:szCs w:val="21"/>
              </w:rPr>
              <w:t>控制率</w:t>
            </w:r>
          </w:p>
        </w:tc>
      </w:tr>
      <w:tr>
        <w:tblPrEx>
          <w:tblCellMar>
            <w:top w:w="0" w:type="dxa"/>
            <w:left w:w="108" w:type="dxa"/>
            <w:bottom w:w="0" w:type="dxa"/>
            <w:right w:w="108" w:type="dxa"/>
          </w:tblCellMar>
        </w:tblPrEx>
        <w:trPr>
          <w:jc w:val="center"/>
        </w:trPr>
        <w:tc>
          <w:tcPr>
            <w:tcW w:w="354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仿宋" w:hAnsi="仿宋" w:eastAsia="仿宋" w:cs="仿宋"/>
                <w:kern w:val="0"/>
                <w:sz w:val="32"/>
                <w:szCs w:val="21"/>
              </w:rPr>
            </w:pPr>
          </w:p>
        </w:tc>
        <w:tc>
          <w:tcPr>
            <w:tcW w:w="2137"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71</w:t>
            </w:r>
          </w:p>
        </w:tc>
        <w:tc>
          <w:tcPr>
            <w:tcW w:w="2055"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62</w:t>
            </w:r>
          </w:p>
        </w:tc>
        <w:tc>
          <w:tcPr>
            <w:tcW w:w="2310" w:type="dxa"/>
            <w:gridSpan w:val="2"/>
            <w:tcBorders>
              <w:top w:val="single" w:color="auto" w:sz="4" w:space="0"/>
              <w:left w:val="nil"/>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100%</w:t>
            </w: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仿宋"/>
                <w:b/>
                <w:bCs/>
                <w:kern w:val="0"/>
                <w:szCs w:val="21"/>
              </w:rPr>
            </w:pPr>
            <w:r>
              <w:rPr>
                <w:rFonts w:hint="eastAsia" w:ascii="仿宋" w:hAnsi="仿宋" w:eastAsia="仿宋" w:cs="仿宋"/>
                <w:b/>
                <w:bCs/>
                <w:kern w:val="0"/>
                <w:szCs w:val="21"/>
              </w:rPr>
              <w:t>经费控制情况（万元）</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b/>
                <w:bCs/>
                <w:kern w:val="0"/>
                <w:szCs w:val="21"/>
              </w:rPr>
            </w:pPr>
            <w:r>
              <w:rPr>
                <w:rFonts w:hint="eastAsia" w:ascii="仿宋" w:hAnsi="仿宋" w:eastAsia="仿宋" w:cs="仿宋"/>
                <w:b/>
                <w:bCs/>
                <w:kern w:val="0"/>
                <w:szCs w:val="21"/>
              </w:rPr>
              <w:t>202</w:t>
            </w:r>
            <w:r>
              <w:rPr>
                <w:rFonts w:hint="eastAsia" w:ascii="仿宋" w:hAnsi="仿宋" w:eastAsia="仿宋" w:cs="仿宋"/>
                <w:b/>
                <w:bCs/>
                <w:kern w:val="0"/>
                <w:szCs w:val="21"/>
                <w:lang w:val="en-US" w:eastAsia="zh-CN"/>
              </w:rPr>
              <w:t>2</w:t>
            </w:r>
            <w:r>
              <w:rPr>
                <w:rFonts w:hint="eastAsia" w:ascii="仿宋" w:hAnsi="仿宋" w:eastAsia="仿宋" w:cs="仿宋"/>
                <w:b/>
                <w:bCs/>
                <w:kern w:val="0"/>
                <w:szCs w:val="21"/>
              </w:rPr>
              <w:t>年决算数</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b/>
                <w:bCs/>
                <w:kern w:val="0"/>
                <w:szCs w:val="21"/>
              </w:rPr>
            </w:pPr>
            <w:r>
              <w:rPr>
                <w:rFonts w:hint="eastAsia" w:ascii="仿宋" w:hAnsi="仿宋" w:eastAsia="仿宋" w:cs="仿宋"/>
                <w:b/>
                <w:bCs/>
                <w:kern w:val="0"/>
                <w:szCs w:val="21"/>
              </w:rPr>
              <w:t>202</w:t>
            </w:r>
            <w:r>
              <w:rPr>
                <w:rFonts w:hint="eastAsia" w:ascii="仿宋" w:hAnsi="仿宋" w:eastAsia="仿宋" w:cs="仿宋"/>
                <w:b/>
                <w:bCs/>
                <w:kern w:val="0"/>
                <w:szCs w:val="21"/>
                <w:lang w:val="en-US" w:eastAsia="zh-CN"/>
              </w:rPr>
              <w:t>3</w:t>
            </w:r>
            <w:r>
              <w:rPr>
                <w:rFonts w:hint="eastAsia" w:ascii="仿宋" w:hAnsi="仿宋" w:eastAsia="仿宋" w:cs="仿宋"/>
                <w:b/>
                <w:bCs/>
                <w:kern w:val="0"/>
                <w:szCs w:val="21"/>
              </w:rPr>
              <w:t>年预算数</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b/>
                <w:bCs/>
                <w:kern w:val="0"/>
                <w:szCs w:val="21"/>
              </w:rPr>
            </w:pPr>
            <w:r>
              <w:rPr>
                <w:rFonts w:hint="eastAsia" w:ascii="仿宋" w:hAnsi="仿宋" w:eastAsia="仿宋" w:cs="仿宋"/>
                <w:b/>
                <w:bCs/>
                <w:kern w:val="0"/>
                <w:szCs w:val="21"/>
              </w:rPr>
              <w:t>202</w:t>
            </w:r>
            <w:r>
              <w:rPr>
                <w:rFonts w:hint="eastAsia" w:ascii="仿宋" w:hAnsi="仿宋" w:eastAsia="仿宋" w:cs="仿宋"/>
                <w:b/>
                <w:bCs/>
                <w:kern w:val="0"/>
                <w:szCs w:val="21"/>
                <w:lang w:val="en-US" w:eastAsia="zh-CN"/>
              </w:rPr>
              <w:t>3</w:t>
            </w:r>
            <w:r>
              <w:rPr>
                <w:rFonts w:hint="eastAsia" w:ascii="仿宋" w:hAnsi="仿宋" w:eastAsia="仿宋" w:cs="仿宋"/>
                <w:b/>
                <w:bCs/>
                <w:kern w:val="0"/>
                <w:szCs w:val="21"/>
              </w:rPr>
              <w:t>年决算数</w:t>
            </w:r>
          </w:p>
        </w:tc>
      </w:tr>
      <w:tr>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rPr>
                <w:rFonts w:ascii="仿宋" w:hAnsi="仿宋" w:eastAsia="仿宋" w:cs="仿宋"/>
                <w:kern w:val="0"/>
                <w:szCs w:val="21"/>
              </w:rPr>
            </w:pPr>
            <w:r>
              <w:rPr>
                <w:rFonts w:hint="eastAsia" w:ascii="仿宋" w:hAnsi="仿宋" w:eastAsia="仿宋" w:cs="仿宋"/>
                <w:b/>
                <w:bCs/>
                <w:kern w:val="0"/>
                <w:szCs w:val="21"/>
              </w:rPr>
              <w:t>三公经费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33.6</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20</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12.54</w:t>
            </w:r>
          </w:p>
        </w:tc>
      </w:tr>
      <w:tr>
        <w:tblPrEx>
          <w:tblCellMar>
            <w:top w:w="0" w:type="dxa"/>
            <w:left w:w="108" w:type="dxa"/>
            <w:bottom w:w="0" w:type="dxa"/>
            <w:right w:w="108" w:type="dxa"/>
          </w:tblCellMar>
        </w:tblPrEx>
        <w:trPr>
          <w:trHeight w:val="90" w:hRule="atLeast"/>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 xml:space="preserve">   1、公务用车购置和维护经费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9</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0</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0</w:t>
            </w: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其中：公车购置</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5.9</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0</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0</w:t>
            </w: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公车运行维护</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3.1</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0</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0</w:t>
            </w: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ind w:firstLine="420" w:firstLineChars="200"/>
              <w:rPr>
                <w:rFonts w:ascii="仿宋" w:hAnsi="仿宋" w:eastAsia="仿宋" w:cs="仿宋"/>
                <w:kern w:val="0"/>
                <w:szCs w:val="21"/>
              </w:rPr>
            </w:pPr>
            <w:r>
              <w:rPr>
                <w:rFonts w:hint="eastAsia" w:ascii="仿宋" w:hAnsi="仿宋" w:eastAsia="仿宋" w:cs="仿宋"/>
                <w:kern w:val="0"/>
                <w:szCs w:val="21"/>
              </w:rPr>
              <w:t>2、出国经费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0</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0</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0</w:t>
            </w: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ind w:firstLine="420" w:firstLineChars="200"/>
              <w:rPr>
                <w:rFonts w:ascii="仿宋" w:hAnsi="仿宋" w:eastAsia="仿宋" w:cs="仿宋"/>
                <w:kern w:val="0"/>
                <w:szCs w:val="21"/>
              </w:rPr>
            </w:pPr>
            <w:r>
              <w:rPr>
                <w:rFonts w:hint="eastAsia" w:ascii="仿宋" w:hAnsi="仿宋" w:eastAsia="仿宋" w:cs="仿宋"/>
                <w:kern w:val="0"/>
                <w:szCs w:val="21"/>
              </w:rPr>
              <w:t>3、公务接待</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24.6</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20</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12.54</w:t>
            </w: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rPr>
                <w:rFonts w:ascii="仿宋" w:hAnsi="仿宋" w:eastAsia="仿宋" w:cs="仿宋"/>
                <w:kern w:val="0"/>
                <w:szCs w:val="21"/>
              </w:rPr>
            </w:pPr>
            <w:r>
              <w:rPr>
                <w:rFonts w:hint="eastAsia" w:ascii="仿宋" w:hAnsi="仿宋" w:eastAsia="仿宋" w:cs="仿宋"/>
                <w:b/>
                <w:bCs/>
                <w:kern w:val="0"/>
                <w:szCs w:val="21"/>
              </w:rPr>
              <w:t>项目支出</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1472.5</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0</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2176.24</w:t>
            </w: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ind w:firstLine="315" w:firstLineChars="150"/>
              <w:rPr>
                <w:rFonts w:ascii="仿宋" w:hAnsi="仿宋" w:eastAsia="仿宋" w:cs="仿宋"/>
                <w:kern w:val="0"/>
                <w:szCs w:val="21"/>
              </w:rPr>
            </w:pPr>
            <w:r>
              <w:rPr>
                <w:rFonts w:hint="eastAsia" w:ascii="仿宋" w:hAnsi="仿宋" w:eastAsia="仿宋" w:cs="仿宋"/>
                <w:kern w:val="0"/>
                <w:szCs w:val="21"/>
              </w:rPr>
              <w:t xml:space="preserve"> 1、业务工作经费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338.7</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0</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17.75</w:t>
            </w: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ind w:firstLine="420" w:firstLineChars="200"/>
              <w:rPr>
                <w:rFonts w:ascii="仿宋" w:hAnsi="仿宋" w:eastAsia="仿宋" w:cs="仿宋"/>
                <w:kern w:val="0"/>
                <w:szCs w:val="21"/>
              </w:rPr>
            </w:pPr>
            <w:r>
              <w:rPr>
                <w:rFonts w:hint="eastAsia" w:ascii="仿宋" w:hAnsi="仿宋" w:eastAsia="仿宋" w:cs="仿宋"/>
                <w:kern w:val="0"/>
                <w:szCs w:val="21"/>
              </w:rPr>
              <w:t>2、运行维护经费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399.7</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0</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199.67</w:t>
            </w: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ind w:firstLine="420" w:firstLineChars="200"/>
              <w:rPr>
                <w:rFonts w:ascii="仿宋" w:hAnsi="仿宋" w:eastAsia="仿宋" w:cs="仿宋"/>
                <w:kern w:val="0"/>
                <w:szCs w:val="21"/>
              </w:rPr>
            </w:pPr>
            <w:r>
              <w:rPr>
                <w:rFonts w:hint="eastAsia" w:ascii="仿宋" w:hAnsi="仿宋" w:eastAsia="仿宋" w:cs="仿宋"/>
                <w:kern w:val="0"/>
                <w:szCs w:val="21"/>
              </w:rPr>
              <w:t>3、上级专项资金</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734.1</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0</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1281.14</w:t>
            </w: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ind w:firstLine="420" w:firstLineChars="200"/>
              <w:rPr>
                <w:rFonts w:ascii="仿宋" w:hAnsi="仿宋" w:eastAsia="仿宋" w:cs="仿宋"/>
                <w:kern w:val="0"/>
                <w:szCs w:val="21"/>
              </w:rPr>
            </w:pPr>
            <w:r>
              <w:rPr>
                <w:rFonts w:hint="eastAsia" w:ascii="仿宋" w:hAnsi="仿宋" w:eastAsia="仿宋" w:cs="仿宋"/>
                <w:kern w:val="0"/>
                <w:szCs w:val="21"/>
              </w:rPr>
              <w:t>其中：农业建设等专项资金</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12.2</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0</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384</w:t>
            </w: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rPr>
                <w:rFonts w:ascii="仿宋" w:hAnsi="仿宋" w:eastAsia="仿宋" w:cs="仿宋"/>
                <w:kern w:val="0"/>
                <w:szCs w:val="21"/>
              </w:rPr>
            </w:pPr>
            <w:r>
              <w:rPr>
                <w:rFonts w:hint="eastAsia" w:ascii="仿宋" w:hAnsi="仿宋" w:eastAsia="仿宋" w:cs="仿宋"/>
                <w:kern w:val="0"/>
                <w:szCs w:val="21"/>
              </w:rPr>
              <w:t xml:space="preserve">          乡村振兴等专项资金</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721.9</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0</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897.14</w:t>
            </w: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rPr>
                <w:rFonts w:ascii="仿宋" w:hAnsi="仿宋" w:eastAsia="仿宋" w:cs="仿宋"/>
                <w:kern w:val="0"/>
                <w:szCs w:val="21"/>
              </w:rPr>
            </w:pPr>
            <w:r>
              <w:rPr>
                <w:rFonts w:hint="eastAsia" w:ascii="仿宋" w:hAnsi="仿宋" w:eastAsia="仿宋" w:cs="仿宋"/>
                <w:b/>
                <w:bCs/>
                <w:kern w:val="0"/>
                <w:szCs w:val="21"/>
              </w:rPr>
              <w:t>公用经费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649.4</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460.19</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524.48</w:t>
            </w: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ind w:firstLine="420" w:firstLineChars="200"/>
              <w:rPr>
                <w:rFonts w:ascii="仿宋" w:hAnsi="仿宋" w:eastAsia="仿宋" w:cs="仿宋"/>
                <w:kern w:val="0"/>
                <w:szCs w:val="21"/>
              </w:rPr>
            </w:pPr>
            <w:r>
              <w:rPr>
                <w:rFonts w:hint="eastAsia" w:ascii="仿宋" w:hAnsi="仿宋" w:eastAsia="仿宋" w:cs="仿宋"/>
                <w:kern w:val="0"/>
                <w:szCs w:val="21"/>
              </w:rPr>
              <w:t>其中：办公经费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611.9</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20</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402.46</w:t>
            </w: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 xml:space="preserve">     水费、电费、差旅费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29.3　</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72</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107.95</w:t>
            </w: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 xml:space="preserve"> 会议费、培训费</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8.2　</w:t>
            </w: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10</w:t>
            </w: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14.07</w:t>
            </w: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rPr>
                <w:rFonts w:ascii="仿宋" w:hAnsi="仿宋" w:eastAsia="仿宋" w:cs="仿宋"/>
                <w:kern w:val="0"/>
                <w:szCs w:val="21"/>
              </w:rPr>
            </w:pPr>
            <w:r>
              <w:rPr>
                <w:rFonts w:hint="eastAsia" w:ascii="仿宋" w:hAnsi="仿宋" w:eastAsia="仿宋" w:cs="仿宋"/>
                <w:b/>
                <w:bCs/>
                <w:kern w:val="0"/>
                <w:szCs w:val="21"/>
              </w:rPr>
              <w:t>政府采购金额</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p>
        </w:tc>
      </w:tr>
      <w:tr>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rPr>
                <w:rFonts w:ascii="仿宋" w:hAnsi="仿宋" w:eastAsia="仿宋" w:cs="仿宋"/>
                <w:kern w:val="0"/>
                <w:szCs w:val="21"/>
              </w:rPr>
            </w:pPr>
            <w:r>
              <w:rPr>
                <w:rFonts w:hint="eastAsia" w:ascii="仿宋" w:hAnsi="仿宋" w:eastAsia="仿宋" w:cs="仿宋"/>
                <w:b/>
                <w:bCs/>
                <w:kern w:val="0"/>
                <w:szCs w:val="21"/>
              </w:rPr>
              <w:t>部门基本支出预算调整</w:t>
            </w:r>
          </w:p>
        </w:tc>
        <w:tc>
          <w:tcPr>
            <w:tcW w:w="2137"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p>
        </w:tc>
        <w:tc>
          <w:tcPr>
            <w:tcW w:w="2055"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p>
        </w:tc>
        <w:tc>
          <w:tcPr>
            <w:tcW w:w="2310" w:type="dxa"/>
            <w:gridSpan w:val="2"/>
            <w:tcBorders>
              <w:top w:val="single" w:color="auto" w:sz="4" w:space="0"/>
              <w:left w:val="nil"/>
              <w:bottom w:val="single" w:color="auto" w:sz="4" w:space="0"/>
              <w:right w:val="single" w:color="000000" w:sz="4" w:space="0"/>
            </w:tcBorders>
            <w:vAlign w:val="center"/>
          </w:tcPr>
          <w:p>
            <w:pPr>
              <w:widowControl/>
              <w:spacing w:line="320" w:lineRule="exact"/>
              <w:jc w:val="center"/>
              <w:rPr>
                <w:rFonts w:ascii="仿宋" w:hAnsi="仿宋" w:eastAsia="仿宋" w:cs="仿宋"/>
                <w:kern w:val="0"/>
                <w:szCs w:val="21"/>
              </w:rPr>
            </w:pPr>
          </w:p>
        </w:tc>
      </w:tr>
      <w:tr>
        <w:tblPrEx>
          <w:tblCellMar>
            <w:top w:w="0" w:type="dxa"/>
            <w:left w:w="108" w:type="dxa"/>
            <w:bottom w:w="0" w:type="dxa"/>
            <w:right w:w="108" w:type="dxa"/>
          </w:tblCellMar>
        </w:tblPrEx>
        <w:trPr>
          <w:trHeight w:val="795" w:hRule="atLeast"/>
          <w:jc w:val="center"/>
        </w:trPr>
        <w:tc>
          <w:tcPr>
            <w:tcW w:w="3543" w:type="dxa"/>
            <w:vMerge w:val="restart"/>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b/>
                <w:bCs/>
                <w:kern w:val="0"/>
                <w:szCs w:val="21"/>
              </w:rPr>
              <w:t>楼堂馆所控制情况</w:t>
            </w:r>
            <w:r>
              <w:rPr>
                <w:rFonts w:hint="eastAsia" w:ascii="仿宋" w:hAnsi="仿宋" w:eastAsia="仿宋" w:cs="仿宋"/>
                <w:b/>
                <w:bCs/>
                <w:kern w:val="0"/>
                <w:szCs w:val="21"/>
              </w:rPr>
              <w:br w:type="textWrapping"/>
            </w:r>
            <w:r>
              <w:rPr>
                <w:rFonts w:hint="eastAsia" w:ascii="仿宋" w:hAnsi="仿宋" w:eastAsia="仿宋" w:cs="仿宋"/>
                <w:b/>
                <w:bCs/>
                <w:kern w:val="0"/>
                <w:szCs w:val="21"/>
              </w:rPr>
              <w:t>（202</w:t>
            </w:r>
            <w:r>
              <w:rPr>
                <w:rFonts w:hint="eastAsia" w:ascii="仿宋" w:hAnsi="仿宋" w:eastAsia="仿宋" w:cs="仿宋"/>
                <w:b/>
                <w:bCs/>
                <w:kern w:val="0"/>
                <w:szCs w:val="21"/>
                <w:lang w:val="en-US" w:eastAsia="zh-CN"/>
              </w:rPr>
              <w:t>3</w:t>
            </w:r>
            <w:r>
              <w:rPr>
                <w:rFonts w:hint="eastAsia" w:ascii="仿宋" w:hAnsi="仿宋" w:eastAsia="仿宋" w:cs="仿宋"/>
                <w:b/>
                <w:bCs/>
                <w:kern w:val="0"/>
                <w:szCs w:val="21"/>
              </w:rPr>
              <w:t>年完工项目）</w:t>
            </w:r>
          </w:p>
        </w:tc>
        <w:tc>
          <w:tcPr>
            <w:tcW w:w="1207" w:type="dxa"/>
            <w:tcBorders>
              <w:top w:val="nil"/>
              <w:left w:val="nil"/>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批复规模</w:t>
            </w:r>
            <w:r>
              <w:rPr>
                <w:rFonts w:hint="eastAsia" w:ascii="仿宋" w:hAnsi="仿宋" w:eastAsia="仿宋" w:cs="仿宋"/>
                <w:kern w:val="0"/>
                <w:szCs w:val="21"/>
              </w:rPr>
              <w:br w:type="textWrapping"/>
            </w:r>
            <w:r>
              <w:rPr>
                <w:rFonts w:hint="eastAsia" w:ascii="仿宋" w:hAnsi="仿宋" w:eastAsia="仿宋" w:cs="仿宋"/>
                <w:kern w:val="0"/>
                <w:szCs w:val="21"/>
              </w:rPr>
              <w:t>（㎡）</w:t>
            </w:r>
          </w:p>
        </w:tc>
        <w:tc>
          <w:tcPr>
            <w:tcW w:w="930" w:type="dxa"/>
            <w:tcBorders>
              <w:top w:val="nil"/>
              <w:left w:val="nil"/>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实际规模（㎡）</w:t>
            </w:r>
          </w:p>
        </w:tc>
        <w:tc>
          <w:tcPr>
            <w:tcW w:w="945" w:type="dxa"/>
            <w:tcBorders>
              <w:top w:val="nil"/>
              <w:left w:val="nil"/>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规模控制率</w:t>
            </w:r>
          </w:p>
        </w:tc>
        <w:tc>
          <w:tcPr>
            <w:tcW w:w="1110" w:type="dxa"/>
            <w:tcBorders>
              <w:top w:val="nil"/>
              <w:left w:val="nil"/>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预算投资（万元）</w:t>
            </w:r>
          </w:p>
        </w:tc>
        <w:tc>
          <w:tcPr>
            <w:tcW w:w="1155" w:type="dxa"/>
            <w:tcBorders>
              <w:top w:val="nil"/>
              <w:left w:val="nil"/>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实际投资（万元）</w:t>
            </w:r>
          </w:p>
        </w:tc>
        <w:tc>
          <w:tcPr>
            <w:tcW w:w="1155" w:type="dxa"/>
            <w:tcBorders>
              <w:top w:val="nil"/>
              <w:left w:val="nil"/>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投资概算控制率</w:t>
            </w:r>
          </w:p>
        </w:tc>
      </w:tr>
      <w:tr>
        <w:tblPrEx>
          <w:tblCellMar>
            <w:top w:w="0" w:type="dxa"/>
            <w:left w:w="108" w:type="dxa"/>
            <w:bottom w:w="0" w:type="dxa"/>
            <w:right w:w="108" w:type="dxa"/>
          </w:tblCellMar>
        </w:tblPrEx>
        <w:trPr>
          <w:jc w:val="center"/>
        </w:trPr>
        <w:tc>
          <w:tcPr>
            <w:tcW w:w="3543" w:type="dxa"/>
            <w:vMerge w:val="continue"/>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p>
        </w:tc>
        <w:tc>
          <w:tcPr>
            <w:tcW w:w="1207" w:type="dxa"/>
            <w:tcBorders>
              <w:top w:val="nil"/>
              <w:left w:val="nil"/>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　</w:t>
            </w:r>
          </w:p>
        </w:tc>
        <w:tc>
          <w:tcPr>
            <w:tcW w:w="930" w:type="dxa"/>
            <w:tcBorders>
              <w:top w:val="nil"/>
              <w:left w:val="nil"/>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　</w:t>
            </w:r>
          </w:p>
        </w:tc>
        <w:tc>
          <w:tcPr>
            <w:tcW w:w="945" w:type="dxa"/>
            <w:tcBorders>
              <w:top w:val="nil"/>
              <w:left w:val="nil"/>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　</w:t>
            </w:r>
          </w:p>
        </w:tc>
        <w:tc>
          <w:tcPr>
            <w:tcW w:w="1110" w:type="dxa"/>
            <w:tcBorders>
              <w:top w:val="nil"/>
              <w:left w:val="nil"/>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　</w:t>
            </w:r>
          </w:p>
        </w:tc>
        <w:tc>
          <w:tcPr>
            <w:tcW w:w="1155" w:type="dxa"/>
            <w:tcBorders>
              <w:top w:val="nil"/>
              <w:left w:val="nil"/>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　</w:t>
            </w:r>
          </w:p>
        </w:tc>
        <w:tc>
          <w:tcPr>
            <w:tcW w:w="1155" w:type="dxa"/>
            <w:tcBorders>
              <w:top w:val="nil"/>
              <w:left w:val="nil"/>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kern w:val="0"/>
                <w:szCs w:val="21"/>
              </w:rPr>
              <w:t>　</w:t>
            </w:r>
          </w:p>
        </w:tc>
      </w:tr>
      <w:tr>
        <w:tblPrEx>
          <w:tblCellMar>
            <w:top w:w="0" w:type="dxa"/>
            <w:left w:w="108" w:type="dxa"/>
            <w:bottom w:w="0" w:type="dxa"/>
            <w:right w:w="108" w:type="dxa"/>
          </w:tblCellMar>
        </w:tblPrEx>
        <w:trPr>
          <w:trHeight w:val="1210" w:hRule="atLeast"/>
          <w:jc w:val="center"/>
        </w:trPr>
        <w:tc>
          <w:tcPr>
            <w:tcW w:w="3543" w:type="dxa"/>
            <w:tcBorders>
              <w:top w:val="nil"/>
              <w:left w:val="single" w:color="auto" w:sz="4" w:space="0"/>
              <w:bottom w:val="single" w:color="auto" w:sz="4" w:space="0"/>
              <w:right w:val="single" w:color="auto" w:sz="4" w:space="0"/>
            </w:tcBorders>
            <w:vAlign w:val="center"/>
          </w:tcPr>
          <w:p>
            <w:pPr>
              <w:widowControl/>
              <w:spacing w:line="320" w:lineRule="exact"/>
              <w:jc w:val="center"/>
              <w:rPr>
                <w:rFonts w:ascii="仿宋" w:hAnsi="仿宋" w:eastAsia="仿宋" w:cs="仿宋"/>
                <w:kern w:val="0"/>
                <w:szCs w:val="21"/>
              </w:rPr>
            </w:pPr>
            <w:r>
              <w:rPr>
                <w:rFonts w:hint="eastAsia" w:ascii="仿宋" w:hAnsi="仿宋" w:eastAsia="仿宋" w:cs="仿宋"/>
                <w:b/>
                <w:bCs/>
                <w:kern w:val="0"/>
                <w:szCs w:val="21"/>
              </w:rPr>
              <w:t>厉行节约保障措施</w:t>
            </w:r>
          </w:p>
        </w:tc>
        <w:tc>
          <w:tcPr>
            <w:tcW w:w="6502" w:type="dxa"/>
            <w:gridSpan w:val="6"/>
            <w:tcBorders>
              <w:top w:val="single" w:color="auto" w:sz="4" w:space="0"/>
              <w:left w:val="nil"/>
              <w:bottom w:val="single" w:color="auto" w:sz="4" w:space="0"/>
              <w:right w:val="single" w:color="000000" w:sz="4" w:space="0"/>
            </w:tcBorders>
            <w:vAlign w:val="center"/>
          </w:tcPr>
          <w:p>
            <w:pPr>
              <w:spacing w:line="240" w:lineRule="exact"/>
              <w:ind w:firstLine="315" w:firstLineChars="150"/>
              <w:rPr>
                <w:rFonts w:ascii="仿宋" w:hAnsi="仿宋" w:eastAsia="仿宋" w:cs="仿宋"/>
                <w:kern w:val="0"/>
                <w:szCs w:val="21"/>
              </w:rPr>
            </w:pPr>
            <w:r>
              <w:rPr>
                <w:rFonts w:hint="eastAsia" w:ascii="仿宋" w:hAnsi="仿宋" w:eastAsia="仿宋" w:cs="仿宋"/>
                <w:kern w:val="0"/>
                <w:szCs w:val="21"/>
              </w:rPr>
              <w:t>严格控制三公经费的支出，不超预算支出。</w:t>
            </w:r>
          </w:p>
        </w:tc>
      </w:tr>
      <w:tr>
        <w:tblPrEx>
          <w:tblCellMar>
            <w:top w:w="0" w:type="dxa"/>
            <w:left w:w="108" w:type="dxa"/>
            <w:bottom w:w="0" w:type="dxa"/>
            <w:right w:w="108" w:type="dxa"/>
          </w:tblCellMar>
        </w:tblPrEx>
        <w:trPr>
          <w:trHeight w:val="865" w:hRule="atLeast"/>
          <w:jc w:val="center"/>
        </w:trPr>
        <w:tc>
          <w:tcPr>
            <w:tcW w:w="10045" w:type="dxa"/>
            <w:gridSpan w:val="7"/>
            <w:tcBorders>
              <w:top w:val="single" w:color="auto" w:sz="4" w:space="0"/>
              <w:left w:val="single" w:color="auto" w:sz="4" w:space="0"/>
              <w:bottom w:val="single" w:color="auto" w:sz="4" w:space="0"/>
              <w:right w:val="single" w:color="000000" w:sz="4" w:space="0"/>
            </w:tcBorders>
            <w:vAlign w:val="center"/>
          </w:tcPr>
          <w:p>
            <w:pPr>
              <w:widowControl/>
              <w:spacing w:line="240" w:lineRule="exact"/>
              <w:rPr>
                <w:rFonts w:eastAsia="仿宋_GB2312"/>
                <w:kern w:val="0"/>
                <w:szCs w:val="21"/>
              </w:rPr>
            </w:pPr>
            <w:r>
              <w:rPr>
                <w:rFonts w:eastAsia="仿宋_GB2312"/>
                <w:kern w:val="0"/>
                <w:szCs w:val="21"/>
              </w:rPr>
              <w:t>说明：“项目支出”需要填报基本支出以外的所有项目支出情况，“公用经费”填报基本支出中的一般商品和服务支出。</w:t>
            </w:r>
          </w:p>
          <w:p>
            <w:pPr>
              <w:spacing w:line="240" w:lineRule="exact"/>
              <w:ind w:firstLine="315" w:firstLineChars="150"/>
              <w:rPr>
                <w:rFonts w:ascii="仿宋" w:hAnsi="仿宋" w:eastAsia="仿宋" w:cs="仿宋"/>
                <w:kern w:val="0"/>
                <w:szCs w:val="21"/>
              </w:rPr>
            </w:pPr>
          </w:p>
        </w:tc>
      </w:tr>
    </w:tbl>
    <w:p>
      <w:pPr>
        <w:spacing w:line="740" w:lineRule="exact"/>
        <w:jc w:val="center"/>
        <w:rPr>
          <w:rFonts w:hint="eastAsia" w:ascii="黑体" w:hAnsi="黑体" w:eastAsia="黑体" w:cs="黑体"/>
          <w:sz w:val="44"/>
        </w:rPr>
      </w:pPr>
    </w:p>
    <w:p>
      <w:pPr>
        <w:spacing w:line="740" w:lineRule="exact"/>
        <w:jc w:val="center"/>
        <w:rPr>
          <w:rFonts w:hint="eastAsia" w:ascii="黑体" w:hAnsi="黑体" w:eastAsia="黑体" w:cs="黑体"/>
          <w:sz w:val="44"/>
        </w:rPr>
      </w:pPr>
    </w:p>
    <w:p>
      <w:pPr>
        <w:spacing w:line="740" w:lineRule="exact"/>
        <w:jc w:val="both"/>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spacing w:line="740" w:lineRule="exact"/>
        <w:jc w:val="center"/>
        <w:rPr>
          <w:rFonts w:ascii="黑体" w:hAnsi="黑体" w:eastAsia="黑体" w:cs="黑体"/>
          <w:sz w:val="44"/>
        </w:rPr>
      </w:pPr>
      <w:r>
        <w:rPr>
          <w:rFonts w:hint="eastAsia" w:ascii="黑体" w:hAnsi="黑体" w:eastAsia="黑体" w:cs="黑体"/>
          <w:sz w:val="44"/>
        </w:rPr>
        <w:t>202</w:t>
      </w:r>
      <w:r>
        <w:rPr>
          <w:rFonts w:hint="eastAsia" w:ascii="黑体" w:hAnsi="黑体" w:eastAsia="黑体" w:cs="黑体"/>
          <w:sz w:val="44"/>
          <w:lang w:val="en-US" w:eastAsia="zh-CN"/>
        </w:rPr>
        <w:t>3</w:t>
      </w:r>
      <w:r>
        <w:rPr>
          <w:rFonts w:hint="eastAsia" w:ascii="黑体" w:hAnsi="黑体" w:eastAsia="黑体" w:cs="黑体"/>
          <w:sz w:val="44"/>
        </w:rPr>
        <w:t>年度部门整体支出绩效自评表</w:t>
      </w:r>
    </w:p>
    <w:p>
      <w:pPr>
        <w:spacing w:line="300" w:lineRule="exact"/>
        <w:jc w:val="center"/>
        <w:rPr>
          <w:rFonts w:eastAsia="方正小标宋_GBK"/>
          <w:sz w:val="44"/>
        </w:rPr>
      </w:pPr>
    </w:p>
    <w:tbl>
      <w:tblPr>
        <w:tblStyle w:val="4"/>
        <w:tblW w:w="10415" w:type="dxa"/>
        <w:jc w:val="center"/>
        <w:tblLayout w:type="fixed"/>
        <w:tblCellMar>
          <w:top w:w="0" w:type="dxa"/>
          <w:left w:w="108" w:type="dxa"/>
          <w:bottom w:w="0" w:type="dxa"/>
          <w:right w:w="108" w:type="dxa"/>
        </w:tblCellMar>
      </w:tblPr>
      <w:tblGrid>
        <w:gridCol w:w="716"/>
        <w:gridCol w:w="851"/>
        <w:gridCol w:w="770"/>
        <w:gridCol w:w="1350"/>
        <w:gridCol w:w="253"/>
        <w:gridCol w:w="1487"/>
        <w:gridCol w:w="1635"/>
        <w:gridCol w:w="825"/>
        <w:gridCol w:w="1455"/>
        <w:gridCol w:w="1073"/>
      </w:tblGrid>
      <w:tr>
        <w:tblPrEx>
          <w:tblCellMar>
            <w:top w:w="0" w:type="dxa"/>
            <w:left w:w="108" w:type="dxa"/>
            <w:bottom w:w="0" w:type="dxa"/>
            <w:right w:w="108" w:type="dxa"/>
          </w:tblCellMar>
        </w:tblPrEx>
        <w:trPr>
          <w:trHeight w:val="447"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r>
              <w:rPr>
                <w:rFonts w:hint="eastAsia" w:ascii="仿宋" w:hAnsi="仿宋" w:eastAsia="仿宋" w:cs="仿宋"/>
                <w:b/>
                <w:bCs/>
                <w:color w:val="000000"/>
                <w:kern w:val="0"/>
                <w:szCs w:val="21"/>
              </w:rPr>
              <w:t>单位名称</w:t>
            </w:r>
          </w:p>
        </w:tc>
        <w:tc>
          <w:tcPr>
            <w:tcW w:w="9699" w:type="dxa"/>
            <w:gridSpan w:val="9"/>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瓦屋塘镇人民政府</w:t>
            </w:r>
          </w:p>
        </w:tc>
      </w:tr>
      <w:tr>
        <w:tblPrEx>
          <w:tblCellMar>
            <w:top w:w="0" w:type="dxa"/>
            <w:left w:w="108" w:type="dxa"/>
            <w:bottom w:w="0" w:type="dxa"/>
            <w:right w:w="108" w:type="dxa"/>
          </w:tblCellMar>
        </w:tblPrEx>
        <w:trPr>
          <w:trHeight w:val="460" w:hRule="atLeast"/>
          <w:jc w:val="center"/>
        </w:trPr>
        <w:tc>
          <w:tcPr>
            <w:tcW w:w="716" w:type="dxa"/>
            <w:vMerge w:val="restart"/>
            <w:tcBorders>
              <w:top w:val="nil"/>
              <w:left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r>
              <w:rPr>
                <w:rFonts w:hint="eastAsia" w:ascii="仿宋" w:hAnsi="仿宋" w:eastAsia="仿宋" w:cs="仿宋"/>
                <w:b/>
                <w:bCs/>
                <w:color w:val="000000"/>
                <w:kern w:val="0"/>
                <w:szCs w:val="21"/>
              </w:rPr>
              <w:t>年度预算申请（万元）</w:t>
            </w:r>
          </w:p>
        </w:tc>
        <w:tc>
          <w:tcPr>
            <w:tcW w:w="1621" w:type="dxa"/>
            <w:gridSpan w:val="2"/>
            <w:tcBorders>
              <w:top w:val="nil"/>
              <w:left w:val="nil"/>
              <w:bottom w:val="single" w:color="auto" w:sz="4" w:space="0"/>
              <w:right w:val="single" w:color="auto" w:sz="4" w:space="0"/>
            </w:tcBorders>
            <w:vAlign w:val="center"/>
          </w:tcPr>
          <w:p>
            <w:pPr>
              <w:spacing w:line="220" w:lineRule="exact"/>
              <w:jc w:val="center"/>
              <w:rPr>
                <w:rFonts w:ascii="仿宋" w:hAnsi="仿宋" w:eastAsia="仿宋" w:cs="仿宋"/>
                <w:color w:val="000000"/>
                <w:kern w:val="0"/>
                <w:szCs w:val="21"/>
              </w:rPr>
            </w:pPr>
          </w:p>
        </w:tc>
        <w:tc>
          <w:tcPr>
            <w:tcW w:w="1350" w:type="dxa"/>
            <w:tcBorders>
              <w:top w:val="nil"/>
              <w:left w:val="nil"/>
              <w:bottom w:val="single" w:color="auto" w:sz="4" w:space="0"/>
              <w:right w:val="single" w:color="auto" w:sz="4" w:space="0"/>
            </w:tcBorders>
            <w:vAlign w:val="center"/>
          </w:tcPr>
          <w:p>
            <w:pPr>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年初预算数</w:t>
            </w:r>
          </w:p>
        </w:tc>
        <w:tc>
          <w:tcPr>
            <w:tcW w:w="1740" w:type="dxa"/>
            <w:gridSpan w:val="2"/>
            <w:tcBorders>
              <w:top w:val="nil"/>
              <w:left w:val="nil"/>
              <w:bottom w:val="single" w:color="auto" w:sz="4" w:space="0"/>
              <w:right w:val="single" w:color="auto" w:sz="4" w:space="0"/>
            </w:tcBorders>
            <w:vAlign w:val="center"/>
          </w:tcPr>
          <w:p>
            <w:pPr>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全年预算数(A)</w:t>
            </w:r>
          </w:p>
        </w:tc>
        <w:tc>
          <w:tcPr>
            <w:tcW w:w="1635" w:type="dxa"/>
            <w:tcBorders>
              <w:top w:val="nil"/>
              <w:left w:val="nil"/>
              <w:bottom w:val="single" w:color="auto" w:sz="4" w:space="0"/>
              <w:right w:val="single" w:color="auto" w:sz="4" w:space="0"/>
            </w:tcBorders>
            <w:vAlign w:val="center"/>
          </w:tcPr>
          <w:p>
            <w:pPr>
              <w:spacing w:line="220" w:lineRule="exact"/>
              <w:rPr>
                <w:rFonts w:ascii="仿宋" w:hAnsi="仿宋" w:eastAsia="仿宋" w:cs="仿宋"/>
                <w:color w:val="000000"/>
                <w:kern w:val="0"/>
                <w:szCs w:val="21"/>
              </w:rPr>
            </w:pPr>
            <w:r>
              <w:rPr>
                <w:rFonts w:hint="eastAsia" w:ascii="仿宋" w:hAnsi="仿宋" w:eastAsia="仿宋" w:cs="仿宋"/>
                <w:color w:val="000000"/>
                <w:kern w:val="0"/>
                <w:szCs w:val="21"/>
              </w:rPr>
              <w:t>全年执行数(B)</w:t>
            </w:r>
          </w:p>
        </w:tc>
        <w:tc>
          <w:tcPr>
            <w:tcW w:w="825" w:type="dxa"/>
            <w:tcBorders>
              <w:top w:val="nil"/>
              <w:left w:val="nil"/>
              <w:bottom w:val="single" w:color="auto" w:sz="4" w:space="0"/>
              <w:right w:val="single" w:color="auto" w:sz="4" w:space="0"/>
            </w:tcBorders>
            <w:vAlign w:val="center"/>
          </w:tcPr>
          <w:p>
            <w:pPr>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分值</w:t>
            </w:r>
          </w:p>
        </w:tc>
        <w:tc>
          <w:tcPr>
            <w:tcW w:w="1455" w:type="dxa"/>
            <w:tcBorders>
              <w:top w:val="nil"/>
              <w:left w:val="nil"/>
              <w:bottom w:val="single" w:color="auto" w:sz="4" w:space="0"/>
              <w:right w:val="single" w:color="auto" w:sz="4" w:space="0"/>
            </w:tcBorders>
            <w:vAlign w:val="center"/>
          </w:tcPr>
          <w:p>
            <w:pPr>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执行率(B/A)</w:t>
            </w:r>
          </w:p>
        </w:tc>
        <w:tc>
          <w:tcPr>
            <w:tcW w:w="1073" w:type="dxa"/>
            <w:tcBorders>
              <w:top w:val="nil"/>
              <w:left w:val="nil"/>
              <w:bottom w:val="single" w:color="auto" w:sz="4" w:space="0"/>
              <w:right w:val="single" w:color="auto" w:sz="4" w:space="0"/>
            </w:tcBorders>
            <w:vAlign w:val="center"/>
          </w:tcPr>
          <w:p>
            <w:pPr>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得分</w:t>
            </w:r>
          </w:p>
        </w:tc>
      </w:tr>
      <w:tr>
        <w:tblPrEx>
          <w:tblCellMar>
            <w:top w:w="0" w:type="dxa"/>
            <w:left w:w="108" w:type="dxa"/>
            <w:bottom w:w="0" w:type="dxa"/>
            <w:right w:w="108" w:type="dxa"/>
          </w:tblCellMar>
        </w:tblPrEx>
        <w:trPr>
          <w:trHeight w:val="465" w:hRule="atLeast"/>
          <w:jc w:val="center"/>
        </w:trPr>
        <w:tc>
          <w:tcPr>
            <w:tcW w:w="716" w:type="dxa"/>
            <w:vMerge w:val="continue"/>
            <w:tcBorders>
              <w:top w:val="nil"/>
              <w:left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1621" w:type="dxa"/>
            <w:gridSpan w:val="2"/>
            <w:tcBorders>
              <w:top w:val="nil"/>
              <w:left w:val="nil"/>
              <w:bottom w:val="single" w:color="auto" w:sz="4" w:space="0"/>
              <w:right w:val="single" w:color="auto" w:sz="4" w:space="0"/>
            </w:tcBorders>
            <w:vAlign w:val="center"/>
          </w:tcPr>
          <w:p>
            <w:pPr>
              <w:spacing w:line="2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年度资金总额</w:t>
            </w:r>
          </w:p>
        </w:tc>
        <w:tc>
          <w:tcPr>
            <w:tcW w:w="1350" w:type="dxa"/>
            <w:tcBorders>
              <w:top w:val="nil"/>
              <w:left w:val="nil"/>
              <w:bottom w:val="single" w:color="auto" w:sz="4" w:space="0"/>
              <w:right w:val="single" w:color="auto" w:sz="4" w:space="0"/>
            </w:tcBorders>
            <w:vAlign w:val="center"/>
          </w:tcPr>
          <w:p>
            <w:pPr>
              <w:spacing w:line="220" w:lineRule="exac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1052.29</w:t>
            </w:r>
          </w:p>
        </w:tc>
        <w:tc>
          <w:tcPr>
            <w:tcW w:w="1740" w:type="dxa"/>
            <w:gridSpan w:val="2"/>
            <w:tcBorders>
              <w:top w:val="nil"/>
              <w:left w:val="nil"/>
              <w:bottom w:val="single" w:color="auto" w:sz="4" w:space="0"/>
              <w:right w:val="single" w:color="auto" w:sz="4" w:space="0"/>
            </w:tcBorders>
            <w:vAlign w:val="center"/>
          </w:tcPr>
          <w:p>
            <w:pPr>
              <w:spacing w:line="220" w:lineRule="exact"/>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3820.66</w:t>
            </w:r>
          </w:p>
        </w:tc>
        <w:tc>
          <w:tcPr>
            <w:tcW w:w="1635" w:type="dxa"/>
            <w:tcBorders>
              <w:top w:val="nil"/>
              <w:left w:val="nil"/>
              <w:bottom w:val="single" w:color="auto" w:sz="4" w:space="0"/>
              <w:right w:val="single" w:color="auto" w:sz="4" w:space="0"/>
            </w:tcBorders>
            <w:vAlign w:val="center"/>
          </w:tcPr>
          <w:p>
            <w:pPr>
              <w:spacing w:line="220" w:lineRule="exact"/>
              <w:jc w:val="center"/>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lang w:val="en-US" w:eastAsia="zh-CN"/>
              </w:rPr>
              <w:t>3820.66</w:t>
            </w:r>
          </w:p>
        </w:tc>
        <w:tc>
          <w:tcPr>
            <w:tcW w:w="825" w:type="dxa"/>
            <w:tcBorders>
              <w:top w:val="nil"/>
              <w:left w:val="nil"/>
              <w:bottom w:val="single" w:color="auto" w:sz="4" w:space="0"/>
              <w:right w:val="single" w:color="auto" w:sz="4" w:space="0"/>
            </w:tcBorders>
            <w:vAlign w:val="center"/>
          </w:tcPr>
          <w:p>
            <w:pPr>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10</w:t>
            </w:r>
          </w:p>
        </w:tc>
        <w:tc>
          <w:tcPr>
            <w:tcW w:w="1455" w:type="dxa"/>
            <w:tcBorders>
              <w:top w:val="nil"/>
              <w:left w:val="nil"/>
              <w:bottom w:val="single" w:color="auto" w:sz="4" w:space="0"/>
              <w:right w:val="single" w:color="auto" w:sz="4" w:space="0"/>
            </w:tcBorders>
            <w:vAlign w:val="center"/>
          </w:tcPr>
          <w:p>
            <w:pPr>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100%</w:t>
            </w:r>
          </w:p>
        </w:tc>
        <w:tc>
          <w:tcPr>
            <w:tcW w:w="1073" w:type="dxa"/>
            <w:tcBorders>
              <w:top w:val="nil"/>
              <w:left w:val="nil"/>
              <w:bottom w:val="single" w:color="auto" w:sz="4" w:space="0"/>
              <w:right w:val="single" w:color="auto" w:sz="4" w:space="0"/>
            </w:tcBorders>
            <w:vAlign w:val="center"/>
          </w:tcPr>
          <w:p>
            <w:pPr>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10</w:t>
            </w:r>
          </w:p>
        </w:tc>
      </w:tr>
      <w:tr>
        <w:tblPrEx>
          <w:tblCellMar>
            <w:top w:w="0" w:type="dxa"/>
            <w:left w:w="108" w:type="dxa"/>
            <w:bottom w:w="0" w:type="dxa"/>
            <w:right w:w="108" w:type="dxa"/>
          </w:tblCellMar>
        </w:tblPrEx>
        <w:trPr>
          <w:trHeight w:val="435" w:hRule="atLeast"/>
          <w:jc w:val="center"/>
        </w:trPr>
        <w:tc>
          <w:tcPr>
            <w:tcW w:w="716" w:type="dxa"/>
            <w:vMerge w:val="continue"/>
            <w:tcBorders>
              <w:left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4711" w:type="dxa"/>
            <w:gridSpan w:val="5"/>
            <w:tcBorders>
              <w:top w:val="nil"/>
              <w:left w:val="nil"/>
              <w:bottom w:val="single" w:color="auto" w:sz="4" w:space="0"/>
              <w:right w:val="single" w:color="auto" w:sz="4" w:space="0"/>
            </w:tcBorders>
            <w:vAlign w:val="center"/>
          </w:tcPr>
          <w:p>
            <w:pPr>
              <w:widowControl/>
              <w:spacing w:line="220" w:lineRule="exact"/>
              <w:jc w:val="lef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rPr>
              <w:t>按收入性质分：</w:t>
            </w:r>
            <w:r>
              <w:rPr>
                <w:rFonts w:hint="eastAsia" w:ascii="仿宋" w:hAnsi="仿宋" w:eastAsia="仿宋" w:cs="仿宋"/>
                <w:color w:val="000000"/>
                <w:kern w:val="0"/>
                <w:szCs w:val="21"/>
                <w:lang w:val="en-US" w:eastAsia="zh-CN"/>
              </w:rPr>
              <w:t>3820.66</w:t>
            </w:r>
          </w:p>
        </w:tc>
        <w:tc>
          <w:tcPr>
            <w:tcW w:w="4988" w:type="dxa"/>
            <w:gridSpan w:val="4"/>
            <w:tcBorders>
              <w:top w:val="nil"/>
              <w:left w:val="nil"/>
              <w:bottom w:val="single" w:color="auto" w:sz="4" w:space="0"/>
              <w:right w:val="single" w:color="auto" w:sz="4" w:space="0"/>
            </w:tcBorders>
            <w:vAlign w:val="center"/>
          </w:tcPr>
          <w:p>
            <w:pPr>
              <w:widowControl/>
              <w:spacing w:line="220" w:lineRule="exact"/>
              <w:jc w:val="lef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rPr>
              <w:t>按支出性质分：</w:t>
            </w:r>
            <w:r>
              <w:rPr>
                <w:rFonts w:hint="eastAsia" w:ascii="仿宋" w:hAnsi="仿宋" w:eastAsia="仿宋" w:cs="仿宋"/>
                <w:color w:val="000000"/>
                <w:kern w:val="0"/>
                <w:szCs w:val="21"/>
                <w:lang w:val="en-US" w:eastAsia="zh-CN"/>
              </w:rPr>
              <w:t>3820.66</w:t>
            </w:r>
          </w:p>
        </w:tc>
      </w:tr>
      <w:tr>
        <w:tblPrEx>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4711" w:type="dxa"/>
            <w:gridSpan w:val="5"/>
            <w:tcBorders>
              <w:top w:val="nil"/>
              <w:left w:val="nil"/>
              <w:bottom w:val="single" w:color="auto" w:sz="4" w:space="0"/>
              <w:right w:val="single" w:color="auto" w:sz="4" w:space="0"/>
            </w:tcBorders>
            <w:vAlign w:val="center"/>
          </w:tcPr>
          <w:p>
            <w:pPr>
              <w:widowControl/>
              <w:spacing w:line="220" w:lineRule="exact"/>
              <w:ind w:firstLine="210" w:firstLineChars="100"/>
              <w:jc w:val="lef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rPr>
              <w:t>其中：一般公共预算：</w:t>
            </w:r>
            <w:r>
              <w:rPr>
                <w:rFonts w:hint="eastAsia" w:ascii="仿宋" w:hAnsi="仿宋" w:eastAsia="仿宋" w:cs="仿宋"/>
                <w:color w:val="000000"/>
                <w:kern w:val="0"/>
                <w:szCs w:val="21"/>
                <w:lang w:val="en-US" w:eastAsia="zh-CN"/>
              </w:rPr>
              <w:t>3086.34</w:t>
            </w:r>
          </w:p>
        </w:tc>
        <w:tc>
          <w:tcPr>
            <w:tcW w:w="4988" w:type="dxa"/>
            <w:gridSpan w:val="4"/>
            <w:tcBorders>
              <w:top w:val="nil"/>
              <w:left w:val="nil"/>
              <w:bottom w:val="single" w:color="auto" w:sz="4" w:space="0"/>
              <w:right w:val="single" w:color="auto" w:sz="4" w:space="0"/>
            </w:tcBorders>
            <w:vAlign w:val="center"/>
          </w:tcPr>
          <w:p>
            <w:pPr>
              <w:widowControl/>
              <w:spacing w:line="220" w:lineRule="exact"/>
              <w:ind w:firstLine="210" w:firstLineChars="100"/>
              <w:jc w:val="lef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rPr>
              <w:t>其中：基本支出：</w:t>
            </w:r>
            <w:r>
              <w:rPr>
                <w:rFonts w:hint="eastAsia" w:ascii="仿宋" w:hAnsi="仿宋" w:eastAsia="仿宋" w:cs="仿宋"/>
                <w:color w:val="000000"/>
                <w:kern w:val="0"/>
                <w:szCs w:val="21"/>
                <w:lang w:val="en-US" w:eastAsia="zh-CN"/>
              </w:rPr>
              <w:t>1644.42</w:t>
            </w:r>
          </w:p>
        </w:tc>
      </w:tr>
      <w:tr>
        <w:tblPrEx>
          <w:tblCellMar>
            <w:top w:w="0" w:type="dxa"/>
            <w:left w:w="108" w:type="dxa"/>
            <w:bottom w:w="0" w:type="dxa"/>
            <w:right w:w="108" w:type="dxa"/>
          </w:tblCellMar>
        </w:tblPrEx>
        <w:trPr>
          <w:trHeight w:val="450" w:hRule="atLeast"/>
          <w:jc w:val="center"/>
        </w:trPr>
        <w:tc>
          <w:tcPr>
            <w:tcW w:w="716" w:type="dxa"/>
            <w:vMerge w:val="continue"/>
            <w:tcBorders>
              <w:left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4711" w:type="dxa"/>
            <w:gridSpan w:val="5"/>
            <w:tcBorders>
              <w:top w:val="nil"/>
              <w:left w:val="nil"/>
              <w:bottom w:val="single" w:color="auto" w:sz="4" w:space="0"/>
              <w:right w:val="single" w:color="auto" w:sz="4" w:space="0"/>
            </w:tcBorders>
            <w:vAlign w:val="center"/>
          </w:tcPr>
          <w:p>
            <w:pPr>
              <w:widowControl/>
              <w:spacing w:line="220" w:lineRule="exact"/>
              <w:ind w:firstLine="840" w:firstLineChars="400"/>
              <w:jc w:val="left"/>
              <w:rPr>
                <w:rFonts w:ascii="仿宋" w:hAnsi="仿宋" w:eastAsia="仿宋" w:cs="仿宋"/>
                <w:color w:val="000000"/>
                <w:kern w:val="0"/>
                <w:szCs w:val="21"/>
              </w:rPr>
            </w:pPr>
            <w:r>
              <w:rPr>
                <w:rFonts w:hint="eastAsia" w:ascii="仿宋" w:hAnsi="仿宋" w:eastAsia="仿宋" w:cs="仿宋"/>
                <w:color w:val="000000"/>
                <w:kern w:val="0"/>
                <w:szCs w:val="21"/>
              </w:rPr>
              <w:t>政府性基金拨款：0</w:t>
            </w:r>
          </w:p>
        </w:tc>
        <w:tc>
          <w:tcPr>
            <w:tcW w:w="4988" w:type="dxa"/>
            <w:gridSpan w:val="4"/>
            <w:tcBorders>
              <w:top w:val="nil"/>
              <w:left w:val="nil"/>
              <w:bottom w:val="single" w:color="auto" w:sz="4" w:space="0"/>
              <w:right w:val="single" w:color="auto" w:sz="4" w:space="0"/>
            </w:tcBorders>
            <w:vAlign w:val="center"/>
          </w:tcPr>
          <w:p>
            <w:pPr>
              <w:widowControl/>
              <w:spacing w:line="220" w:lineRule="exact"/>
              <w:ind w:firstLine="840" w:firstLineChars="400"/>
              <w:jc w:val="lef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rPr>
              <w:t>项目支出：</w:t>
            </w:r>
            <w:r>
              <w:rPr>
                <w:rFonts w:hint="eastAsia" w:ascii="仿宋" w:hAnsi="仿宋" w:eastAsia="仿宋" w:cs="仿宋"/>
                <w:color w:val="000000"/>
                <w:kern w:val="0"/>
                <w:szCs w:val="21"/>
                <w:lang w:val="en-US" w:eastAsia="zh-CN"/>
              </w:rPr>
              <w:t>2176.24</w:t>
            </w:r>
          </w:p>
        </w:tc>
      </w:tr>
      <w:tr>
        <w:tblPrEx>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4711" w:type="dxa"/>
            <w:gridSpan w:val="5"/>
            <w:tcBorders>
              <w:top w:val="nil"/>
              <w:left w:val="nil"/>
              <w:bottom w:val="single" w:color="auto" w:sz="4" w:space="0"/>
              <w:right w:val="single" w:color="auto" w:sz="4" w:space="0"/>
            </w:tcBorders>
            <w:vAlign w:val="center"/>
          </w:tcPr>
          <w:p>
            <w:pPr>
              <w:widowControl/>
              <w:spacing w:line="220" w:lineRule="exact"/>
              <w:ind w:firstLine="840" w:firstLineChars="400"/>
              <w:jc w:val="left"/>
              <w:rPr>
                <w:rFonts w:ascii="仿宋" w:hAnsi="仿宋" w:eastAsia="仿宋" w:cs="仿宋"/>
                <w:color w:val="000000"/>
                <w:kern w:val="0"/>
                <w:szCs w:val="21"/>
              </w:rPr>
            </w:pPr>
            <w:r>
              <w:rPr>
                <w:rFonts w:hint="eastAsia" w:ascii="仿宋" w:hAnsi="仿宋" w:eastAsia="仿宋" w:cs="仿宋"/>
                <w:color w:val="000000"/>
                <w:kern w:val="0"/>
                <w:szCs w:val="21"/>
              </w:rPr>
              <w:t>纳入专户管理的非税收入拨款：0</w:t>
            </w:r>
          </w:p>
        </w:tc>
        <w:tc>
          <w:tcPr>
            <w:tcW w:w="4988" w:type="dxa"/>
            <w:gridSpan w:val="4"/>
            <w:tcBorders>
              <w:top w:val="nil"/>
              <w:left w:val="nil"/>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r>
      <w:tr>
        <w:tblPrEx>
          <w:tblCellMar>
            <w:top w:w="0" w:type="dxa"/>
            <w:left w:w="108" w:type="dxa"/>
            <w:bottom w:w="0" w:type="dxa"/>
            <w:right w:w="108" w:type="dxa"/>
          </w:tblCellMar>
        </w:tblPrEx>
        <w:trPr>
          <w:trHeight w:val="430" w:hRule="atLeast"/>
          <w:jc w:val="center"/>
        </w:trPr>
        <w:tc>
          <w:tcPr>
            <w:tcW w:w="716" w:type="dxa"/>
            <w:vMerge w:val="continue"/>
            <w:tcBorders>
              <w:left w:val="single" w:color="auto" w:sz="4" w:space="0"/>
              <w:bottom w:val="single" w:color="000000"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4711" w:type="dxa"/>
            <w:gridSpan w:val="5"/>
            <w:tcBorders>
              <w:top w:val="nil"/>
              <w:left w:val="nil"/>
              <w:bottom w:val="single" w:color="auto" w:sz="4" w:space="0"/>
              <w:right w:val="single" w:color="auto" w:sz="4" w:space="0"/>
            </w:tcBorders>
            <w:vAlign w:val="center"/>
          </w:tcPr>
          <w:p>
            <w:pPr>
              <w:widowControl/>
              <w:spacing w:line="220" w:lineRule="exact"/>
              <w:ind w:firstLine="840" w:firstLineChars="400"/>
              <w:jc w:val="left"/>
              <w:rPr>
                <w:rFonts w:hint="default" w:ascii="仿宋" w:hAnsi="仿宋" w:eastAsia="仿宋" w:cs="仿宋"/>
                <w:color w:val="000000"/>
                <w:kern w:val="0"/>
                <w:szCs w:val="21"/>
                <w:lang w:val="en-US" w:eastAsia="zh-CN"/>
              </w:rPr>
            </w:pPr>
            <w:r>
              <w:rPr>
                <w:rFonts w:hint="eastAsia" w:ascii="仿宋" w:hAnsi="仿宋" w:eastAsia="仿宋" w:cs="仿宋"/>
                <w:color w:val="000000"/>
                <w:kern w:val="0"/>
                <w:szCs w:val="21"/>
              </w:rPr>
              <w:t>其他资金：</w:t>
            </w:r>
            <w:r>
              <w:rPr>
                <w:rFonts w:hint="eastAsia" w:ascii="仿宋" w:hAnsi="仿宋" w:eastAsia="仿宋" w:cs="仿宋"/>
                <w:color w:val="000000"/>
                <w:kern w:val="0"/>
                <w:szCs w:val="21"/>
                <w:lang w:val="en-US" w:eastAsia="zh-CN"/>
              </w:rPr>
              <w:t>734.32</w:t>
            </w:r>
          </w:p>
        </w:tc>
        <w:tc>
          <w:tcPr>
            <w:tcW w:w="4988" w:type="dxa"/>
            <w:gridSpan w:val="4"/>
            <w:tcBorders>
              <w:top w:val="nil"/>
              <w:left w:val="nil"/>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r>
      <w:tr>
        <w:tblPrEx>
          <w:tblCellMar>
            <w:top w:w="0" w:type="dxa"/>
            <w:left w:w="108" w:type="dxa"/>
            <w:bottom w:w="0" w:type="dxa"/>
            <w:right w:w="108" w:type="dxa"/>
          </w:tblCellMar>
        </w:tblPrEx>
        <w:trPr>
          <w:trHeight w:val="445" w:hRule="atLeast"/>
          <w:jc w:val="center"/>
        </w:trPr>
        <w:tc>
          <w:tcPr>
            <w:tcW w:w="716" w:type="dxa"/>
            <w:vMerge w:val="restart"/>
            <w:tcBorders>
              <w:top w:val="nil"/>
              <w:left w:val="single" w:color="auto" w:sz="4" w:space="0"/>
              <w:bottom w:val="single" w:color="000000" w:sz="4" w:space="0"/>
              <w:right w:val="single" w:color="auto" w:sz="4" w:space="0"/>
            </w:tcBorders>
            <w:vAlign w:val="center"/>
          </w:tcPr>
          <w:p>
            <w:pPr>
              <w:widowControl/>
              <w:spacing w:line="220" w:lineRule="exact"/>
              <w:jc w:val="left"/>
              <w:rPr>
                <w:rFonts w:ascii="仿宋" w:hAnsi="仿宋" w:eastAsia="仿宋" w:cs="仿宋"/>
                <w:color w:val="000000"/>
                <w:kern w:val="0"/>
                <w:szCs w:val="21"/>
              </w:rPr>
            </w:pPr>
            <w:r>
              <w:rPr>
                <w:rFonts w:hint="eastAsia" w:ascii="仿宋" w:hAnsi="仿宋" w:eastAsia="仿宋" w:cs="仿宋"/>
                <w:b/>
                <w:bCs/>
                <w:color w:val="000000"/>
                <w:kern w:val="0"/>
                <w:szCs w:val="21"/>
              </w:rPr>
              <w:t>年度总体目标</w:t>
            </w:r>
          </w:p>
        </w:tc>
        <w:tc>
          <w:tcPr>
            <w:tcW w:w="4711" w:type="dxa"/>
            <w:gridSpan w:val="5"/>
            <w:tcBorders>
              <w:top w:val="single" w:color="auto" w:sz="4" w:space="0"/>
              <w:left w:val="nil"/>
              <w:bottom w:val="single" w:color="auto" w:sz="4" w:space="0"/>
              <w:right w:val="single" w:color="000000"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年初目标设定</w:t>
            </w:r>
          </w:p>
        </w:tc>
        <w:tc>
          <w:tcPr>
            <w:tcW w:w="4988" w:type="dxa"/>
            <w:gridSpan w:val="4"/>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全年实际完成情况</w:t>
            </w:r>
          </w:p>
        </w:tc>
      </w:tr>
      <w:tr>
        <w:tblPrEx>
          <w:tblCellMar>
            <w:top w:w="0" w:type="dxa"/>
            <w:left w:w="108" w:type="dxa"/>
            <w:bottom w:w="0" w:type="dxa"/>
            <w:right w:w="108" w:type="dxa"/>
          </w:tblCellMar>
        </w:tblPrEx>
        <w:trPr>
          <w:trHeight w:val="90" w:hRule="atLeast"/>
          <w:jc w:val="center"/>
        </w:trPr>
        <w:tc>
          <w:tcPr>
            <w:tcW w:w="716"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4711" w:type="dxa"/>
            <w:gridSpan w:val="5"/>
            <w:tcBorders>
              <w:top w:val="single" w:color="auto" w:sz="4" w:space="0"/>
              <w:left w:val="nil"/>
              <w:bottom w:val="single" w:color="auto" w:sz="4" w:space="0"/>
              <w:right w:val="single" w:color="000000"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1、执行上级国家行政机关的决定、命令和国家制定的法令、法规，接受同级党委的领导，执行本级人民代表大会的各项决议，并报告执行决议、决定和命令的情况。</w:t>
            </w:r>
          </w:p>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2、制定并落实本行政区域的经济计划和措施，促进产业结构调整及其他经济保持平衡协调发展，全面提高人民群众的生活水平和生活质量。</w:t>
            </w:r>
          </w:p>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3、承担国有资产、集体资产管理、监督及增值保值责任;保护公民私人所有合法财产，保障集体经济组织应有的自主权;监督企业和各种经济联合体、个体户认真执行国家的法律、法令和政策，履行经济合同。</w:t>
            </w:r>
          </w:p>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4、开展社会主义民主和法制的宣传教育，保障公民的权利;制定社会治安综合治理工作规划并组织实施;加强社区管理工作，依法管理外来流动人口，处理人民来信来访，调解民间纠纷，打击违法犯罪，维护社会稳定。</w:t>
            </w:r>
          </w:p>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5、制定社会各项事业发展计划，发展教育、卫生、科技、民政、广播电视、文化、体育事业;组织实施义务教育和其他各类教育;加强计划生育工作;推进社会保障、社会福利事业和养老保险工作;做好劳动管理、科普、老龄及宗教、侨务等工作。</w:t>
            </w:r>
          </w:p>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6、加强乡级财政的监督和管理，按计划组织、管理镇财政收入和支出，执行国家有关财经纪律和政策，保证国家财政收入的完成;做好统计工作。</w:t>
            </w:r>
          </w:p>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7、指导、支持、帮助村(居)民委员会的组织制度建设和业务建设，促进村(居)民委员会民-主自治。</w:t>
            </w:r>
          </w:p>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8、制定和组织实施镇村建设规划;加强公用、市政设施、水利建设和管理以及房屋土地管理和环境综合整治工作，保护和改善生活环境和生态环境。</w:t>
            </w:r>
          </w:p>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9、协助和支持设置在本行政区域内不隶属于镇的国家机关和企事业单位工作，监督其遵守和执行国家的法律、法规和政策。</w:t>
            </w:r>
          </w:p>
          <w:p>
            <w:pPr>
              <w:widowControl/>
              <w:spacing w:line="220" w:lineRule="exact"/>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10、承办县人民政府交办的其它事项。</w:t>
            </w:r>
          </w:p>
          <w:p>
            <w:pPr>
              <w:pStyle w:val="2"/>
              <w:rPr>
                <w:rFonts w:hint="eastAsia" w:eastAsiaTheme="minorEastAsia"/>
              </w:rPr>
            </w:pPr>
          </w:p>
          <w:p>
            <w:pPr>
              <w:widowControl/>
              <w:spacing w:line="220" w:lineRule="exact"/>
              <w:jc w:val="left"/>
              <w:rPr>
                <w:rFonts w:ascii="仿宋" w:hAnsi="仿宋" w:eastAsia="仿宋" w:cs="仿宋"/>
                <w:color w:val="000000"/>
                <w:kern w:val="0"/>
                <w:szCs w:val="21"/>
              </w:rPr>
            </w:pPr>
          </w:p>
        </w:tc>
        <w:tc>
          <w:tcPr>
            <w:tcW w:w="4988" w:type="dxa"/>
            <w:gridSpan w:val="4"/>
            <w:tcBorders>
              <w:top w:val="single" w:color="auto" w:sz="4" w:space="0"/>
              <w:left w:val="nil"/>
              <w:bottom w:val="single" w:color="auto" w:sz="4" w:space="0"/>
              <w:right w:val="single" w:color="auto" w:sz="4" w:space="0"/>
            </w:tcBorders>
            <w:vAlign w:val="center"/>
          </w:tcPr>
          <w:p>
            <w:pPr>
              <w:spacing w:line="240" w:lineRule="exact"/>
              <w:ind w:firstLine="2100" w:firstLineChars="1000"/>
              <w:rPr>
                <w:rFonts w:ascii="仿宋" w:hAnsi="仿宋" w:eastAsia="仿宋" w:cs="仿宋"/>
                <w:color w:val="000000"/>
                <w:kern w:val="0"/>
                <w:szCs w:val="21"/>
              </w:rPr>
            </w:pPr>
            <w:r>
              <w:rPr>
                <w:rFonts w:hint="eastAsia" w:ascii="仿宋" w:hAnsi="仿宋" w:eastAsia="仿宋" w:cs="仿宋"/>
                <w:color w:val="000000"/>
                <w:kern w:val="0"/>
                <w:szCs w:val="21"/>
              </w:rPr>
              <w:t>已完成</w:t>
            </w:r>
          </w:p>
        </w:tc>
      </w:tr>
      <w:tr>
        <w:tblPrEx>
          <w:tblCellMar>
            <w:top w:w="0" w:type="dxa"/>
            <w:left w:w="108" w:type="dxa"/>
            <w:bottom w:w="0" w:type="dxa"/>
            <w:right w:w="108" w:type="dxa"/>
          </w:tblCellMar>
        </w:tblPrEx>
        <w:trPr>
          <w:trHeight w:val="850" w:hRule="atLeast"/>
          <w:jc w:val="center"/>
        </w:trPr>
        <w:tc>
          <w:tcPr>
            <w:tcW w:w="71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20" w:lineRule="exact"/>
              <w:rPr>
                <w:rFonts w:ascii="仿宋" w:hAnsi="仿宋" w:eastAsia="仿宋" w:cs="仿宋"/>
                <w:b/>
                <w:bCs/>
                <w:color w:val="000000"/>
                <w:kern w:val="0"/>
                <w:szCs w:val="21"/>
              </w:rPr>
            </w:pPr>
            <w:r>
              <w:rPr>
                <w:rFonts w:hint="eastAsia" w:ascii="仿宋" w:hAnsi="仿宋" w:eastAsia="仿宋" w:cs="仿宋"/>
                <w:b/>
                <w:bCs/>
                <w:color w:val="000000"/>
                <w:kern w:val="0"/>
                <w:szCs w:val="21"/>
              </w:rPr>
              <w:t>绩效</w:t>
            </w:r>
          </w:p>
          <w:p>
            <w:pPr>
              <w:widowControl/>
              <w:spacing w:line="220" w:lineRule="exact"/>
              <w:jc w:val="left"/>
              <w:rPr>
                <w:rFonts w:ascii="仿宋" w:hAnsi="仿宋" w:eastAsia="仿宋" w:cs="仿宋"/>
                <w:color w:val="000000"/>
                <w:kern w:val="0"/>
                <w:szCs w:val="21"/>
              </w:rPr>
            </w:pPr>
            <w:r>
              <w:rPr>
                <w:rFonts w:hint="eastAsia" w:ascii="仿宋" w:hAnsi="仿宋" w:eastAsia="仿宋" w:cs="仿宋"/>
                <w:b/>
                <w:bCs/>
                <w:color w:val="000000"/>
                <w:kern w:val="0"/>
                <w:szCs w:val="21"/>
              </w:rPr>
              <w:t>指标（90分）</w:t>
            </w:r>
          </w:p>
        </w:tc>
        <w:tc>
          <w:tcPr>
            <w:tcW w:w="851"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一级指标</w:t>
            </w:r>
          </w:p>
        </w:tc>
        <w:tc>
          <w:tcPr>
            <w:tcW w:w="770"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二级指标</w:t>
            </w:r>
          </w:p>
        </w:tc>
        <w:tc>
          <w:tcPr>
            <w:tcW w:w="1603" w:type="dxa"/>
            <w:gridSpan w:val="2"/>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三级指标</w:t>
            </w:r>
          </w:p>
        </w:tc>
        <w:tc>
          <w:tcPr>
            <w:tcW w:w="1487"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年度</w:t>
            </w:r>
          </w:p>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指标值</w:t>
            </w:r>
          </w:p>
        </w:tc>
        <w:tc>
          <w:tcPr>
            <w:tcW w:w="163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实际完成值</w:t>
            </w:r>
          </w:p>
        </w:tc>
        <w:tc>
          <w:tcPr>
            <w:tcW w:w="82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分值</w:t>
            </w:r>
          </w:p>
        </w:tc>
        <w:tc>
          <w:tcPr>
            <w:tcW w:w="145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得分</w:t>
            </w:r>
          </w:p>
        </w:tc>
        <w:tc>
          <w:tcPr>
            <w:tcW w:w="1073"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偏差原因</w:t>
            </w:r>
          </w:p>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分析及</w:t>
            </w:r>
          </w:p>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改进措施</w:t>
            </w:r>
          </w:p>
        </w:tc>
      </w:tr>
      <w:tr>
        <w:tblPrEx>
          <w:tblCellMar>
            <w:top w:w="0" w:type="dxa"/>
            <w:left w:w="108" w:type="dxa"/>
            <w:bottom w:w="0" w:type="dxa"/>
            <w:right w:w="108" w:type="dxa"/>
          </w:tblCellMar>
        </w:tblPrEx>
        <w:trPr>
          <w:trHeight w:val="486"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851" w:type="dxa"/>
            <w:vMerge w:val="restart"/>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产出指标（50分）</w:t>
            </w:r>
          </w:p>
        </w:tc>
        <w:tc>
          <w:tcPr>
            <w:tcW w:w="770" w:type="dxa"/>
            <w:vMerge w:val="restart"/>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数量   指标</w:t>
            </w:r>
          </w:p>
          <w:p>
            <w:pPr>
              <w:spacing w:line="220" w:lineRule="exact"/>
              <w:jc w:val="center"/>
              <w:rPr>
                <w:rFonts w:ascii="仿宋" w:hAnsi="仿宋" w:eastAsia="仿宋" w:cs="仿宋"/>
                <w:color w:val="000000"/>
                <w:kern w:val="0"/>
                <w:szCs w:val="21"/>
              </w:rPr>
            </w:pP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s="仿宋"/>
                <w:sz w:val="20"/>
                <w:szCs w:val="20"/>
              </w:rPr>
            </w:pPr>
            <w:r>
              <w:rPr>
                <w:rFonts w:hint="eastAsia" w:ascii="仿宋" w:hAnsi="仿宋" w:eastAsia="仿宋" w:cs="仿宋"/>
                <w:sz w:val="20"/>
                <w:szCs w:val="20"/>
              </w:rPr>
              <w:t>机关工资福利支出</w:t>
            </w:r>
          </w:p>
        </w:tc>
        <w:tc>
          <w:tcPr>
            <w:tcW w:w="1487" w:type="dxa"/>
            <w:tcBorders>
              <w:top w:val="single" w:color="auto" w:sz="4" w:space="0"/>
              <w:left w:val="nil"/>
              <w:bottom w:val="single" w:color="auto" w:sz="4" w:space="0"/>
              <w:right w:val="single" w:color="auto" w:sz="4" w:space="0"/>
            </w:tcBorders>
            <w:vAlign w:val="center"/>
          </w:tcPr>
          <w:p>
            <w:pPr>
              <w:spacing w:line="240" w:lineRule="exact"/>
              <w:rPr>
                <w:rFonts w:hint="default" w:ascii="仿宋" w:hAnsi="仿宋" w:eastAsia="仿宋" w:cs="仿宋"/>
                <w:sz w:val="20"/>
                <w:szCs w:val="20"/>
                <w:lang w:val="en-US" w:eastAsia="zh-CN"/>
              </w:rPr>
            </w:pPr>
            <w:r>
              <w:rPr>
                <w:rFonts w:hint="eastAsia" w:ascii="仿宋" w:hAnsi="仿宋" w:eastAsia="仿宋" w:cs="仿宋"/>
                <w:sz w:val="20"/>
                <w:szCs w:val="20"/>
              </w:rPr>
              <w:t>≥</w:t>
            </w:r>
            <w:r>
              <w:rPr>
                <w:rFonts w:hint="eastAsia" w:ascii="仿宋" w:hAnsi="仿宋" w:eastAsia="仿宋" w:cs="仿宋"/>
                <w:sz w:val="20"/>
                <w:szCs w:val="20"/>
                <w:lang w:val="en-US" w:eastAsia="zh-CN"/>
              </w:rPr>
              <w:t>692.52</w:t>
            </w:r>
          </w:p>
        </w:tc>
        <w:tc>
          <w:tcPr>
            <w:tcW w:w="1635" w:type="dxa"/>
            <w:tcBorders>
              <w:top w:val="single" w:color="auto" w:sz="4" w:space="0"/>
              <w:left w:val="nil"/>
              <w:bottom w:val="single" w:color="auto" w:sz="4" w:space="0"/>
              <w:right w:val="single" w:color="auto" w:sz="4" w:space="0"/>
            </w:tcBorders>
            <w:vAlign w:val="center"/>
          </w:tcPr>
          <w:p>
            <w:pPr>
              <w:spacing w:line="240" w:lineRule="exact"/>
              <w:rPr>
                <w:rFonts w:hint="default" w:ascii="仿宋" w:hAnsi="仿宋" w:eastAsia="仿宋" w:cs="仿宋"/>
                <w:color w:val="000000"/>
                <w:kern w:val="0"/>
                <w:szCs w:val="21"/>
                <w:lang w:val="en-US" w:eastAsia="zh-CN"/>
              </w:rPr>
            </w:pPr>
            <w:r>
              <w:rPr>
                <w:rFonts w:hint="eastAsia" w:ascii="仿宋" w:hAnsi="仿宋" w:eastAsia="仿宋" w:cs="仿宋"/>
                <w:sz w:val="20"/>
                <w:szCs w:val="20"/>
                <w:lang w:val="en-US" w:eastAsia="zh-CN"/>
              </w:rPr>
              <w:t>692.52</w:t>
            </w:r>
          </w:p>
        </w:tc>
        <w:tc>
          <w:tcPr>
            <w:tcW w:w="825" w:type="dxa"/>
            <w:vMerge w:val="restart"/>
            <w:tcBorders>
              <w:top w:val="single" w:color="auto" w:sz="4" w:space="0"/>
              <w:left w:val="nil"/>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20</w:t>
            </w:r>
          </w:p>
        </w:tc>
        <w:tc>
          <w:tcPr>
            <w:tcW w:w="1455" w:type="dxa"/>
            <w:vMerge w:val="restart"/>
            <w:tcBorders>
              <w:top w:val="single" w:color="auto" w:sz="4" w:space="0"/>
              <w:left w:val="nil"/>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19</w:t>
            </w:r>
          </w:p>
        </w:tc>
        <w:tc>
          <w:tcPr>
            <w:tcW w:w="1073" w:type="dxa"/>
            <w:vMerge w:val="restart"/>
            <w:tcBorders>
              <w:top w:val="single" w:color="auto" w:sz="4" w:space="0"/>
              <w:left w:val="nil"/>
              <w:right w:val="single" w:color="auto" w:sz="4" w:space="0"/>
            </w:tcBorders>
            <w:vAlign w:val="center"/>
          </w:tcPr>
          <w:p>
            <w:pPr>
              <w:widowControl/>
              <w:spacing w:line="220" w:lineRule="exact"/>
              <w:jc w:val="center"/>
              <w:rPr>
                <w:rFonts w:ascii="仿宋" w:hAnsi="仿宋" w:eastAsia="仿宋" w:cs="仿宋"/>
                <w:color w:val="000000"/>
                <w:kern w:val="0"/>
                <w:szCs w:val="21"/>
              </w:rPr>
            </w:pPr>
          </w:p>
        </w:tc>
      </w:tr>
      <w:tr>
        <w:tblPrEx>
          <w:tblCellMar>
            <w:top w:w="0" w:type="dxa"/>
            <w:left w:w="108" w:type="dxa"/>
            <w:bottom w:w="0" w:type="dxa"/>
            <w:right w:w="108" w:type="dxa"/>
          </w:tblCellMar>
        </w:tblPrEx>
        <w:trPr>
          <w:trHeight w:val="460"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851" w:type="dxa"/>
            <w:vMerge w:val="continue"/>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c>
          <w:tcPr>
            <w:tcW w:w="770" w:type="dxa"/>
            <w:vMerge w:val="continue"/>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s="仿宋"/>
                <w:sz w:val="20"/>
                <w:szCs w:val="20"/>
              </w:rPr>
            </w:pPr>
            <w:r>
              <w:rPr>
                <w:rFonts w:hint="eastAsia" w:ascii="仿宋" w:hAnsi="仿宋" w:eastAsia="仿宋" w:cs="仿宋"/>
                <w:sz w:val="20"/>
                <w:szCs w:val="20"/>
              </w:rPr>
              <w:t>机关商品和服务支出</w:t>
            </w:r>
          </w:p>
        </w:tc>
        <w:tc>
          <w:tcPr>
            <w:tcW w:w="1487" w:type="dxa"/>
            <w:tcBorders>
              <w:top w:val="single" w:color="auto" w:sz="4" w:space="0"/>
              <w:left w:val="nil"/>
              <w:bottom w:val="single" w:color="auto" w:sz="4" w:space="0"/>
              <w:right w:val="single" w:color="auto" w:sz="4" w:space="0"/>
            </w:tcBorders>
            <w:vAlign w:val="center"/>
          </w:tcPr>
          <w:p>
            <w:pPr>
              <w:spacing w:line="240" w:lineRule="exact"/>
              <w:rPr>
                <w:rFonts w:hint="default" w:ascii="仿宋" w:hAnsi="仿宋" w:eastAsia="仿宋" w:cs="仿宋"/>
                <w:sz w:val="20"/>
                <w:szCs w:val="20"/>
                <w:lang w:val="en-US" w:eastAsia="zh-CN"/>
              </w:rPr>
            </w:pPr>
            <w:r>
              <w:rPr>
                <w:rFonts w:hint="eastAsia" w:ascii="仿宋" w:hAnsi="仿宋" w:eastAsia="仿宋" w:cs="仿宋"/>
                <w:sz w:val="20"/>
                <w:szCs w:val="20"/>
              </w:rPr>
              <w:t>≥</w:t>
            </w:r>
            <w:r>
              <w:rPr>
                <w:rFonts w:hint="eastAsia" w:ascii="仿宋" w:hAnsi="仿宋" w:eastAsia="仿宋" w:cs="仿宋"/>
                <w:sz w:val="20"/>
                <w:szCs w:val="20"/>
                <w:lang w:val="en-US" w:eastAsia="zh-CN"/>
              </w:rPr>
              <w:t>1420.61</w:t>
            </w:r>
          </w:p>
        </w:tc>
        <w:tc>
          <w:tcPr>
            <w:tcW w:w="1635" w:type="dxa"/>
            <w:tcBorders>
              <w:top w:val="single" w:color="auto" w:sz="4" w:space="0"/>
              <w:left w:val="nil"/>
              <w:bottom w:val="single" w:color="auto" w:sz="4" w:space="0"/>
              <w:right w:val="single" w:color="auto" w:sz="4" w:space="0"/>
            </w:tcBorders>
            <w:vAlign w:val="center"/>
          </w:tcPr>
          <w:p>
            <w:pPr>
              <w:spacing w:line="240" w:lineRule="exact"/>
              <w:rPr>
                <w:rFonts w:hint="default" w:ascii="仿宋" w:hAnsi="仿宋" w:eastAsia="仿宋" w:cs="仿宋"/>
                <w:color w:val="000000"/>
                <w:kern w:val="0"/>
                <w:szCs w:val="21"/>
                <w:lang w:val="en-US" w:eastAsia="zh-CN"/>
              </w:rPr>
            </w:pPr>
            <w:r>
              <w:rPr>
                <w:rFonts w:hint="eastAsia" w:ascii="仿宋" w:hAnsi="仿宋" w:eastAsia="仿宋" w:cs="仿宋"/>
                <w:sz w:val="20"/>
                <w:szCs w:val="20"/>
                <w:lang w:val="en-US" w:eastAsia="zh-CN"/>
              </w:rPr>
              <w:t>1420.61</w:t>
            </w:r>
          </w:p>
        </w:tc>
        <w:tc>
          <w:tcPr>
            <w:tcW w:w="825" w:type="dxa"/>
            <w:vMerge w:val="continue"/>
            <w:tcBorders>
              <w:left w:val="nil"/>
              <w:right w:val="single" w:color="auto" w:sz="4" w:space="0"/>
            </w:tcBorders>
            <w:vAlign w:val="center"/>
          </w:tcPr>
          <w:p>
            <w:pPr>
              <w:widowControl/>
              <w:spacing w:line="220" w:lineRule="exact"/>
              <w:jc w:val="center"/>
              <w:rPr>
                <w:rFonts w:ascii="仿宋" w:hAnsi="仿宋" w:eastAsia="仿宋" w:cs="仿宋"/>
                <w:color w:val="000000"/>
                <w:kern w:val="0"/>
                <w:szCs w:val="21"/>
              </w:rPr>
            </w:pPr>
          </w:p>
        </w:tc>
        <w:tc>
          <w:tcPr>
            <w:tcW w:w="1455" w:type="dxa"/>
            <w:vMerge w:val="continue"/>
            <w:tcBorders>
              <w:left w:val="nil"/>
              <w:right w:val="single" w:color="auto" w:sz="4" w:space="0"/>
            </w:tcBorders>
            <w:vAlign w:val="center"/>
          </w:tcPr>
          <w:p>
            <w:pPr>
              <w:widowControl/>
              <w:spacing w:line="220" w:lineRule="exact"/>
              <w:jc w:val="center"/>
              <w:rPr>
                <w:rFonts w:ascii="仿宋" w:hAnsi="仿宋" w:eastAsia="仿宋" w:cs="仿宋"/>
                <w:color w:val="000000"/>
                <w:kern w:val="0"/>
                <w:szCs w:val="21"/>
              </w:rPr>
            </w:pPr>
          </w:p>
        </w:tc>
        <w:tc>
          <w:tcPr>
            <w:tcW w:w="1073" w:type="dxa"/>
            <w:vMerge w:val="continue"/>
            <w:tcBorders>
              <w:left w:val="nil"/>
              <w:right w:val="single" w:color="auto" w:sz="4" w:space="0"/>
            </w:tcBorders>
            <w:vAlign w:val="center"/>
          </w:tcPr>
          <w:p>
            <w:pPr>
              <w:widowControl/>
              <w:spacing w:line="220" w:lineRule="exact"/>
              <w:jc w:val="center"/>
              <w:rPr>
                <w:rFonts w:ascii="仿宋" w:hAnsi="仿宋" w:eastAsia="仿宋" w:cs="仿宋"/>
                <w:color w:val="000000"/>
                <w:kern w:val="0"/>
                <w:szCs w:val="21"/>
              </w:rPr>
            </w:pPr>
          </w:p>
        </w:tc>
      </w:tr>
      <w:tr>
        <w:tblPrEx>
          <w:tblCellMar>
            <w:top w:w="0" w:type="dxa"/>
            <w:left w:w="108" w:type="dxa"/>
            <w:bottom w:w="0" w:type="dxa"/>
            <w:right w:w="108" w:type="dxa"/>
          </w:tblCellMar>
        </w:tblPrEx>
        <w:trPr>
          <w:trHeight w:val="460" w:hRule="atLeast"/>
          <w:jc w:val="center"/>
        </w:trPr>
        <w:tc>
          <w:tcPr>
            <w:tcW w:w="71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851" w:type="dxa"/>
            <w:vMerge w:val="continue"/>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c>
          <w:tcPr>
            <w:tcW w:w="770" w:type="dxa"/>
            <w:vMerge w:val="continue"/>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s="仿宋"/>
                <w:sz w:val="20"/>
                <w:szCs w:val="20"/>
              </w:rPr>
            </w:pPr>
            <w:r>
              <w:rPr>
                <w:rFonts w:hint="eastAsia" w:ascii="仿宋" w:hAnsi="仿宋" w:eastAsia="仿宋" w:cs="仿宋"/>
                <w:sz w:val="20"/>
                <w:szCs w:val="20"/>
              </w:rPr>
              <w:t>对个人和家庭的补助</w:t>
            </w:r>
          </w:p>
        </w:tc>
        <w:tc>
          <w:tcPr>
            <w:tcW w:w="1487" w:type="dxa"/>
            <w:tcBorders>
              <w:top w:val="single" w:color="auto" w:sz="4" w:space="0"/>
              <w:left w:val="nil"/>
              <w:bottom w:val="single" w:color="auto" w:sz="4" w:space="0"/>
              <w:right w:val="single" w:color="auto" w:sz="4" w:space="0"/>
            </w:tcBorders>
            <w:vAlign w:val="center"/>
          </w:tcPr>
          <w:p>
            <w:pPr>
              <w:spacing w:line="240" w:lineRule="exact"/>
              <w:rPr>
                <w:rFonts w:hint="default" w:ascii="仿宋" w:hAnsi="仿宋" w:eastAsia="仿宋" w:cs="仿宋"/>
                <w:sz w:val="20"/>
                <w:szCs w:val="20"/>
                <w:lang w:val="en-US" w:eastAsia="zh-CN"/>
              </w:rPr>
            </w:pPr>
            <w:r>
              <w:rPr>
                <w:rFonts w:hint="eastAsia" w:ascii="仿宋" w:hAnsi="仿宋" w:eastAsia="仿宋" w:cs="仿宋"/>
                <w:sz w:val="20"/>
                <w:szCs w:val="20"/>
              </w:rPr>
              <w:t>≥</w:t>
            </w:r>
            <w:r>
              <w:rPr>
                <w:rFonts w:hint="eastAsia" w:ascii="仿宋" w:hAnsi="仿宋" w:eastAsia="仿宋" w:cs="仿宋"/>
                <w:sz w:val="20"/>
                <w:szCs w:val="20"/>
                <w:lang w:val="en-US" w:eastAsia="zh-CN"/>
              </w:rPr>
              <w:t>176.72</w:t>
            </w:r>
          </w:p>
        </w:tc>
        <w:tc>
          <w:tcPr>
            <w:tcW w:w="1635" w:type="dxa"/>
            <w:tcBorders>
              <w:top w:val="single" w:color="auto" w:sz="4" w:space="0"/>
              <w:left w:val="nil"/>
              <w:bottom w:val="single" w:color="auto" w:sz="4" w:space="0"/>
              <w:right w:val="single" w:color="auto" w:sz="4" w:space="0"/>
            </w:tcBorders>
            <w:vAlign w:val="center"/>
          </w:tcPr>
          <w:p>
            <w:pPr>
              <w:spacing w:line="240" w:lineRule="exact"/>
              <w:rPr>
                <w:rFonts w:hint="default" w:ascii="仿宋" w:hAnsi="仿宋" w:eastAsia="仿宋" w:cs="仿宋"/>
                <w:color w:val="000000"/>
                <w:kern w:val="0"/>
                <w:szCs w:val="21"/>
                <w:lang w:val="en-US" w:eastAsia="zh-CN"/>
              </w:rPr>
            </w:pPr>
            <w:r>
              <w:rPr>
                <w:rFonts w:hint="eastAsia" w:ascii="仿宋" w:hAnsi="仿宋" w:eastAsia="仿宋" w:cs="仿宋"/>
                <w:sz w:val="20"/>
                <w:szCs w:val="20"/>
                <w:lang w:val="en-US" w:eastAsia="zh-CN"/>
              </w:rPr>
              <w:t>176.72</w:t>
            </w:r>
          </w:p>
        </w:tc>
        <w:tc>
          <w:tcPr>
            <w:tcW w:w="825" w:type="dxa"/>
            <w:vMerge w:val="continue"/>
            <w:tcBorders>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c>
          <w:tcPr>
            <w:tcW w:w="1455" w:type="dxa"/>
            <w:vMerge w:val="continue"/>
            <w:tcBorders>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c>
          <w:tcPr>
            <w:tcW w:w="1073" w:type="dxa"/>
            <w:vMerge w:val="continue"/>
            <w:tcBorders>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r>
      <w:tr>
        <w:tblPrEx>
          <w:tblCellMar>
            <w:top w:w="0" w:type="dxa"/>
            <w:left w:w="108" w:type="dxa"/>
            <w:bottom w:w="0" w:type="dxa"/>
            <w:right w:w="108" w:type="dxa"/>
          </w:tblCellMar>
        </w:tblPrEx>
        <w:trPr>
          <w:trHeight w:val="510" w:hRule="atLeast"/>
          <w:jc w:val="center"/>
        </w:trPr>
        <w:tc>
          <w:tcPr>
            <w:tcW w:w="716"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851" w:type="dxa"/>
            <w:vMerge w:val="continue"/>
            <w:tcBorders>
              <w:top w:val="single" w:color="auto" w:sz="4" w:space="0"/>
              <w:left w:val="nil"/>
              <w:bottom w:val="single" w:color="000000"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770" w:type="dxa"/>
            <w:vMerge w:val="restart"/>
            <w:tcBorders>
              <w:top w:val="single" w:color="auto" w:sz="4" w:space="0"/>
              <w:left w:val="nil"/>
              <w:bottom w:val="single" w:color="000000"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质量   指标</w:t>
            </w: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s="仿宋"/>
                <w:color w:val="000000"/>
                <w:kern w:val="0"/>
                <w:szCs w:val="21"/>
              </w:rPr>
            </w:pPr>
            <w:r>
              <w:rPr>
                <w:rFonts w:hint="eastAsia" w:ascii="仿宋" w:hAnsi="仿宋" w:eastAsia="仿宋" w:cs="仿宋"/>
                <w:sz w:val="20"/>
                <w:szCs w:val="20"/>
              </w:rPr>
              <w:t>机关工资福利支出资金拨付率</w:t>
            </w:r>
          </w:p>
        </w:tc>
        <w:tc>
          <w:tcPr>
            <w:tcW w:w="1487"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cs="仿宋"/>
                <w:color w:val="000000"/>
                <w:kern w:val="0"/>
                <w:szCs w:val="21"/>
              </w:rPr>
            </w:pPr>
            <w:r>
              <w:t>100%</w:t>
            </w:r>
          </w:p>
        </w:tc>
        <w:tc>
          <w:tcPr>
            <w:tcW w:w="1635"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r>
              <w:t>100%</w:t>
            </w:r>
          </w:p>
        </w:tc>
        <w:tc>
          <w:tcPr>
            <w:tcW w:w="825" w:type="dxa"/>
            <w:vMerge w:val="restart"/>
            <w:tcBorders>
              <w:top w:val="single" w:color="auto" w:sz="4" w:space="0"/>
              <w:left w:val="nil"/>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10</w:t>
            </w:r>
          </w:p>
        </w:tc>
        <w:tc>
          <w:tcPr>
            <w:tcW w:w="1455" w:type="dxa"/>
            <w:vMerge w:val="restart"/>
            <w:tcBorders>
              <w:top w:val="single" w:color="auto" w:sz="4" w:space="0"/>
              <w:left w:val="nil"/>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9</w:t>
            </w:r>
          </w:p>
        </w:tc>
        <w:tc>
          <w:tcPr>
            <w:tcW w:w="1073" w:type="dxa"/>
            <w:vMerge w:val="restart"/>
            <w:tcBorders>
              <w:top w:val="single" w:color="auto" w:sz="4" w:space="0"/>
              <w:left w:val="nil"/>
              <w:right w:val="single" w:color="auto" w:sz="4" w:space="0"/>
            </w:tcBorders>
            <w:vAlign w:val="center"/>
          </w:tcPr>
          <w:p>
            <w:pPr>
              <w:widowControl/>
              <w:spacing w:line="220" w:lineRule="exact"/>
              <w:jc w:val="center"/>
              <w:rPr>
                <w:rFonts w:ascii="仿宋" w:hAnsi="仿宋" w:eastAsia="仿宋" w:cs="仿宋"/>
                <w:color w:val="000000"/>
                <w:kern w:val="0"/>
                <w:szCs w:val="21"/>
              </w:rPr>
            </w:pPr>
          </w:p>
        </w:tc>
      </w:tr>
      <w:tr>
        <w:tblPrEx>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851" w:type="dxa"/>
            <w:vMerge w:val="continue"/>
            <w:tcBorders>
              <w:top w:val="single" w:color="000000" w:sz="4" w:space="0"/>
              <w:left w:val="nil"/>
              <w:bottom w:val="single" w:color="000000"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770" w:type="dxa"/>
            <w:vMerge w:val="continue"/>
            <w:tcBorders>
              <w:top w:val="single" w:color="000000" w:sz="4" w:space="0"/>
              <w:left w:val="nil"/>
              <w:bottom w:val="single" w:color="000000"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s="仿宋"/>
                <w:color w:val="000000"/>
                <w:kern w:val="0"/>
                <w:szCs w:val="21"/>
              </w:rPr>
            </w:pPr>
            <w:r>
              <w:rPr>
                <w:rFonts w:hint="eastAsia" w:ascii="仿宋" w:hAnsi="仿宋" w:eastAsia="仿宋" w:cs="仿宋"/>
                <w:sz w:val="20"/>
                <w:szCs w:val="20"/>
              </w:rPr>
              <w:t>机关商品和服务支出资金拨付率</w:t>
            </w:r>
          </w:p>
        </w:tc>
        <w:tc>
          <w:tcPr>
            <w:tcW w:w="1487"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cs="仿宋"/>
                <w:color w:val="000000"/>
                <w:kern w:val="0"/>
                <w:szCs w:val="21"/>
              </w:rPr>
            </w:pPr>
            <w:r>
              <w:t>100%</w:t>
            </w:r>
          </w:p>
        </w:tc>
        <w:tc>
          <w:tcPr>
            <w:tcW w:w="1635"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r>
              <w:t>100%</w:t>
            </w:r>
          </w:p>
        </w:tc>
        <w:tc>
          <w:tcPr>
            <w:tcW w:w="825" w:type="dxa"/>
            <w:vMerge w:val="continue"/>
            <w:tcBorders>
              <w:left w:val="nil"/>
              <w:right w:val="single" w:color="auto" w:sz="4" w:space="0"/>
            </w:tcBorders>
            <w:vAlign w:val="center"/>
          </w:tcPr>
          <w:p>
            <w:pPr>
              <w:widowControl/>
              <w:spacing w:line="220" w:lineRule="exact"/>
              <w:jc w:val="center"/>
              <w:rPr>
                <w:rFonts w:ascii="仿宋" w:hAnsi="仿宋" w:eastAsia="仿宋" w:cs="仿宋"/>
                <w:color w:val="000000"/>
                <w:kern w:val="0"/>
                <w:szCs w:val="21"/>
              </w:rPr>
            </w:pPr>
          </w:p>
        </w:tc>
        <w:tc>
          <w:tcPr>
            <w:tcW w:w="1455" w:type="dxa"/>
            <w:vMerge w:val="continue"/>
            <w:tcBorders>
              <w:left w:val="nil"/>
              <w:right w:val="single" w:color="auto" w:sz="4" w:space="0"/>
            </w:tcBorders>
            <w:vAlign w:val="center"/>
          </w:tcPr>
          <w:p>
            <w:pPr>
              <w:widowControl/>
              <w:spacing w:line="220" w:lineRule="exact"/>
              <w:jc w:val="center"/>
              <w:rPr>
                <w:rFonts w:ascii="仿宋" w:hAnsi="仿宋" w:eastAsia="仿宋" w:cs="仿宋"/>
                <w:color w:val="000000"/>
                <w:kern w:val="0"/>
                <w:szCs w:val="21"/>
              </w:rPr>
            </w:pPr>
          </w:p>
        </w:tc>
        <w:tc>
          <w:tcPr>
            <w:tcW w:w="1073" w:type="dxa"/>
            <w:vMerge w:val="continue"/>
            <w:tcBorders>
              <w:left w:val="nil"/>
              <w:right w:val="single" w:color="auto" w:sz="4" w:space="0"/>
            </w:tcBorders>
            <w:vAlign w:val="center"/>
          </w:tcPr>
          <w:p>
            <w:pPr>
              <w:widowControl/>
              <w:spacing w:line="220" w:lineRule="exact"/>
              <w:jc w:val="center"/>
              <w:rPr>
                <w:rFonts w:ascii="仿宋" w:hAnsi="仿宋" w:eastAsia="仿宋" w:cs="仿宋"/>
                <w:color w:val="000000"/>
                <w:kern w:val="0"/>
                <w:szCs w:val="21"/>
              </w:rPr>
            </w:pPr>
          </w:p>
        </w:tc>
      </w:tr>
      <w:tr>
        <w:tblPrEx>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851" w:type="dxa"/>
            <w:vMerge w:val="continue"/>
            <w:tcBorders>
              <w:top w:val="single" w:color="000000" w:sz="4" w:space="0"/>
              <w:left w:val="nil"/>
              <w:bottom w:val="single" w:color="000000"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770" w:type="dxa"/>
            <w:vMerge w:val="continue"/>
            <w:tcBorders>
              <w:top w:val="single" w:color="000000" w:sz="4" w:space="0"/>
              <w:left w:val="nil"/>
              <w:bottom w:val="single" w:color="000000"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s="仿宋"/>
                <w:color w:val="000000"/>
                <w:kern w:val="0"/>
                <w:szCs w:val="21"/>
              </w:rPr>
            </w:pPr>
            <w:r>
              <w:rPr>
                <w:rFonts w:hint="eastAsia" w:ascii="仿宋" w:hAnsi="仿宋" w:eastAsia="仿宋" w:cs="仿宋"/>
                <w:sz w:val="20"/>
                <w:szCs w:val="20"/>
              </w:rPr>
              <w:t>对个人和家庭的补助资金支付率</w:t>
            </w:r>
          </w:p>
        </w:tc>
        <w:tc>
          <w:tcPr>
            <w:tcW w:w="1487"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cs="仿宋"/>
                <w:color w:val="000000"/>
                <w:kern w:val="0"/>
                <w:szCs w:val="21"/>
              </w:rPr>
            </w:pPr>
            <w:r>
              <w:t>100%</w:t>
            </w:r>
          </w:p>
        </w:tc>
        <w:tc>
          <w:tcPr>
            <w:tcW w:w="1635"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r>
              <w:t>100%</w:t>
            </w:r>
          </w:p>
        </w:tc>
        <w:tc>
          <w:tcPr>
            <w:tcW w:w="825" w:type="dxa"/>
            <w:vMerge w:val="continue"/>
            <w:tcBorders>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c>
          <w:tcPr>
            <w:tcW w:w="1455" w:type="dxa"/>
            <w:vMerge w:val="continue"/>
            <w:tcBorders>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c>
          <w:tcPr>
            <w:tcW w:w="1073" w:type="dxa"/>
            <w:vMerge w:val="continue"/>
            <w:tcBorders>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r>
      <w:tr>
        <w:tblPrEx>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851" w:type="dxa"/>
            <w:vMerge w:val="continue"/>
            <w:tcBorders>
              <w:top w:val="single" w:color="000000" w:sz="4" w:space="0"/>
              <w:left w:val="nil"/>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770" w:type="dxa"/>
            <w:vMerge w:val="restart"/>
            <w:tcBorders>
              <w:top w:val="single" w:color="000000" w:sz="4" w:space="0"/>
              <w:left w:val="nil"/>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时效指标</w:t>
            </w:r>
          </w:p>
        </w:tc>
        <w:tc>
          <w:tcPr>
            <w:tcW w:w="1603" w:type="dxa"/>
            <w:gridSpan w:val="2"/>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资金在规定时间下达率</w:t>
            </w:r>
          </w:p>
        </w:tc>
        <w:tc>
          <w:tcPr>
            <w:tcW w:w="1487" w:type="dxa"/>
            <w:tcBorders>
              <w:top w:val="nil"/>
              <w:left w:val="nil"/>
              <w:bottom w:val="single" w:color="auto" w:sz="4" w:space="0"/>
              <w:right w:val="single" w:color="auto" w:sz="4" w:space="0"/>
            </w:tcBorders>
            <w:vAlign w:val="center"/>
          </w:tcPr>
          <w:p>
            <w:pPr>
              <w:spacing w:line="240" w:lineRule="exact"/>
              <w:rPr>
                <w:rFonts w:ascii="仿宋" w:hAnsi="仿宋" w:eastAsia="仿宋" w:cs="仿宋"/>
                <w:color w:val="000000"/>
                <w:kern w:val="0"/>
                <w:szCs w:val="21"/>
              </w:rPr>
            </w:pPr>
            <w:r>
              <w:t>100%</w:t>
            </w:r>
          </w:p>
        </w:tc>
        <w:tc>
          <w:tcPr>
            <w:tcW w:w="1635" w:type="dxa"/>
            <w:tcBorders>
              <w:top w:val="nil"/>
              <w:left w:val="nil"/>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r>
              <w:t>100%</w:t>
            </w:r>
          </w:p>
        </w:tc>
        <w:tc>
          <w:tcPr>
            <w:tcW w:w="825" w:type="dxa"/>
            <w:tcBorders>
              <w:top w:val="nil"/>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10</w:t>
            </w:r>
          </w:p>
        </w:tc>
        <w:tc>
          <w:tcPr>
            <w:tcW w:w="1455" w:type="dxa"/>
            <w:tcBorders>
              <w:top w:val="nil"/>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9</w:t>
            </w:r>
          </w:p>
        </w:tc>
        <w:tc>
          <w:tcPr>
            <w:tcW w:w="1073" w:type="dxa"/>
            <w:tcBorders>
              <w:top w:val="nil"/>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r>
      <w:tr>
        <w:tblPrEx>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851" w:type="dxa"/>
            <w:vMerge w:val="continue"/>
            <w:tcBorders>
              <w:top w:val="single" w:color="000000" w:sz="4" w:space="0"/>
              <w:left w:val="nil"/>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770" w:type="dxa"/>
            <w:vMerge w:val="continue"/>
            <w:tcBorders>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c>
          <w:tcPr>
            <w:tcW w:w="1603" w:type="dxa"/>
            <w:gridSpan w:val="2"/>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资金在规定时间内支付到位率</w:t>
            </w:r>
          </w:p>
        </w:tc>
        <w:tc>
          <w:tcPr>
            <w:tcW w:w="1487" w:type="dxa"/>
            <w:tcBorders>
              <w:top w:val="nil"/>
              <w:left w:val="nil"/>
              <w:bottom w:val="single" w:color="auto" w:sz="4" w:space="0"/>
              <w:right w:val="single" w:color="auto" w:sz="4" w:space="0"/>
            </w:tcBorders>
            <w:vAlign w:val="center"/>
          </w:tcPr>
          <w:p>
            <w:pPr>
              <w:spacing w:line="240" w:lineRule="exact"/>
              <w:rPr>
                <w:rFonts w:ascii="仿宋" w:hAnsi="仿宋" w:eastAsia="仿宋" w:cs="仿宋"/>
                <w:color w:val="000000"/>
                <w:kern w:val="0"/>
                <w:szCs w:val="21"/>
              </w:rPr>
            </w:pPr>
            <w:r>
              <w:t>100%</w:t>
            </w:r>
          </w:p>
        </w:tc>
        <w:tc>
          <w:tcPr>
            <w:tcW w:w="1635" w:type="dxa"/>
            <w:tcBorders>
              <w:top w:val="nil"/>
              <w:left w:val="nil"/>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r>
              <w:t>100%</w:t>
            </w:r>
          </w:p>
        </w:tc>
        <w:tc>
          <w:tcPr>
            <w:tcW w:w="825" w:type="dxa"/>
            <w:tcBorders>
              <w:top w:val="nil"/>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10</w:t>
            </w:r>
          </w:p>
        </w:tc>
        <w:tc>
          <w:tcPr>
            <w:tcW w:w="1455" w:type="dxa"/>
            <w:tcBorders>
              <w:top w:val="nil"/>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9</w:t>
            </w:r>
          </w:p>
        </w:tc>
        <w:tc>
          <w:tcPr>
            <w:tcW w:w="1073" w:type="dxa"/>
            <w:tcBorders>
              <w:top w:val="nil"/>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r>
      <w:tr>
        <w:tblPrEx>
          <w:tblCellMar>
            <w:top w:w="0" w:type="dxa"/>
            <w:left w:w="108" w:type="dxa"/>
            <w:bottom w:w="0" w:type="dxa"/>
            <w:right w:w="108" w:type="dxa"/>
          </w:tblCellMar>
        </w:tblPrEx>
        <w:trPr>
          <w:trHeight w:val="490"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851" w:type="dxa"/>
            <w:vMerge w:val="restart"/>
            <w:tcBorders>
              <w:top w:val="single" w:color="000000" w:sz="4" w:space="0"/>
              <w:left w:val="single" w:color="auto" w:sz="4" w:space="0"/>
              <w:bottom w:val="single" w:color="000000"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效益指标（30分）</w:t>
            </w:r>
          </w:p>
          <w:p>
            <w:pPr>
              <w:widowControl/>
              <w:spacing w:line="220" w:lineRule="exact"/>
              <w:jc w:val="left"/>
              <w:rPr>
                <w:rFonts w:ascii="仿宋" w:hAnsi="仿宋" w:eastAsia="仿宋" w:cs="仿宋"/>
                <w:color w:val="000000"/>
                <w:kern w:val="0"/>
                <w:szCs w:val="21"/>
              </w:rPr>
            </w:pPr>
          </w:p>
          <w:p>
            <w:pPr>
              <w:widowControl/>
              <w:spacing w:line="220" w:lineRule="exact"/>
              <w:jc w:val="left"/>
              <w:rPr>
                <w:rFonts w:ascii="仿宋" w:hAnsi="仿宋" w:eastAsia="仿宋" w:cs="仿宋"/>
                <w:color w:val="000000"/>
                <w:kern w:val="0"/>
                <w:szCs w:val="21"/>
              </w:rPr>
            </w:pPr>
          </w:p>
          <w:p>
            <w:pPr>
              <w:widowControl/>
              <w:spacing w:line="220" w:lineRule="exact"/>
              <w:jc w:val="left"/>
              <w:rPr>
                <w:rFonts w:ascii="仿宋" w:hAnsi="仿宋" w:eastAsia="仿宋" w:cs="仿宋"/>
                <w:color w:val="000000"/>
                <w:kern w:val="0"/>
                <w:szCs w:val="21"/>
              </w:rPr>
            </w:pPr>
          </w:p>
          <w:p>
            <w:pPr>
              <w:widowControl/>
              <w:spacing w:line="220" w:lineRule="exact"/>
              <w:jc w:val="left"/>
              <w:rPr>
                <w:rFonts w:ascii="仿宋" w:hAnsi="仿宋" w:eastAsia="仿宋" w:cs="仿宋"/>
                <w:color w:val="000000"/>
                <w:kern w:val="0"/>
                <w:szCs w:val="21"/>
              </w:rPr>
            </w:pPr>
          </w:p>
          <w:p>
            <w:pPr>
              <w:widowControl/>
              <w:spacing w:line="220" w:lineRule="exact"/>
              <w:jc w:val="left"/>
              <w:rPr>
                <w:rFonts w:ascii="仿宋" w:hAnsi="仿宋" w:eastAsia="仿宋" w:cs="仿宋"/>
                <w:color w:val="000000"/>
                <w:kern w:val="0"/>
                <w:szCs w:val="21"/>
              </w:rPr>
            </w:pPr>
          </w:p>
          <w:p>
            <w:pPr>
              <w:widowControl/>
              <w:spacing w:line="220" w:lineRule="exact"/>
              <w:jc w:val="left"/>
              <w:rPr>
                <w:rFonts w:ascii="仿宋" w:hAnsi="仿宋" w:eastAsia="仿宋" w:cs="仿宋"/>
                <w:color w:val="000000"/>
                <w:kern w:val="0"/>
                <w:szCs w:val="21"/>
              </w:rPr>
            </w:pPr>
          </w:p>
          <w:p>
            <w:pPr>
              <w:widowControl/>
              <w:spacing w:line="220" w:lineRule="exact"/>
              <w:jc w:val="left"/>
              <w:rPr>
                <w:rFonts w:ascii="仿宋" w:hAnsi="仿宋" w:eastAsia="仿宋" w:cs="仿宋"/>
                <w:color w:val="000000"/>
                <w:kern w:val="0"/>
                <w:szCs w:val="21"/>
              </w:rPr>
            </w:pPr>
          </w:p>
          <w:p>
            <w:pPr>
              <w:widowControl/>
              <w:spacing w:line="220" w:lineRule="exact"/>
              <w:jc w:val="left"/>
              <w:rPr>
                <w:rFonts w:ascii="仿宋" w:hAnsi="仿宋" w:eastAsia="仿宋" w:cs="仿宋"/>
                <w:color w:val="000000"/>
                <w:kern w:val="0"/>
                <w:szCs w:val="21"/>
              </w:rPr>
            </w:pPr>
          </w:p>
          <w:p>
            <w:pPr>
              <w:widowControl/>
              <w:spacing w:line="220" w:lineRule="exact"/>
              <w:jc w:val="left"/>
              <w:rPr>
                <w:rFonts w:ascii="仿宋" w:hAnsi="仿宋" w:eastAsia="仿宋" w:cs="仿宋"/>
                <w:color w:val="000000"/>
                <w:kern w:val="0"/>
                <w:szCs w:val="21"/>
              </w:rPr>
            </w:pPr>
          </w:p>
          <w:p>
            <w:pPr>
              <w:spacing w:line="220" w:lineRule="exact"/>
              <w:jc w:val="left"/>
              <w:rPr>
                <w:rFonts w:ascii="仿宋" w:hAnsi="仿宋" w:eastAsia="仿宋" w:cs="仿宋"/>
                <w:color w:val="000000"/>
                <w:kern w:val="0"/>
                <w:szCs w:val="21"/>
              </w:rPr>
            </w:pPr>
          </w:p>
        </w:tc>
        <w:tc>
          <w:tcPr>
            <w:tcW w:w="770" w:type="dxa"/>
            <w:vMerge w:val="restart"/>
            <w:tcBorders>
              <w:top w:val="single" w:color="000000" w:sz="4" w:space="0"/>
              <w:left w:val="single" w:color="auto" w:sz="4" w:space="0"/>
              <w:bottom w:val="single" w:color="000000"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经济效益指标</w:t>
            </w:r>
          </w:p>
        </w:tc>
        <w:tc>
          <w:tcPr>
            <w:tcW w:w="1603" w:type="dxa"/>
            <w:gridSpan w:val="2"/>
            <w:tcBorders>
              <w:top w:val="single" w:color="000000" w:sz="4" w:space="0"/>
              <w:left w:val="single" w:color="auto" w:sz="4" w:space="0"/>
              <w:bottom w:val="single" w:color="000000" w:sz="4" w:space="0"/>
              <w:right w:val="single" w:color="auto" w:sz="4" w:space="0"/>
            </w:tcBorders>
            <w:vAlign w:val="center"/>
          </w:tcPr>
          <w:p>
            <w:pPr>
              <w:spacing w:line="240" w:lineRule="exact"/>
              <w:jc w:val="center"/>
              <w:rPr>
                <w:rFonts w:ascii="仿宋" w:hAnsi="仿宋" w:eastAsia="仿宋" w:cs="仿宋"/>
                <w:sz w:val="20"/>
                <w:szCs w:val="20"/>
              </w:rPr>
            </w:pPr>
            <w:r>
              <w:rPr>
                <w:rFonts w:hint="eastAsia" w:ascii="仿宋" w:hAnsi="仿宋" w:eastAsia="仿宋" w:cs="仿宋"/>
                <w:sz w:val="20"/>
                <w:szCs w:val="20"/>
              </w:rPr>
              <w:t>发放机关工资福利金额</w:t>
            </w:r>
          </w:p>
        </w:tc>
        <w:tc>
          <w:tcPr>
            <w:tcW w:w="1487" w:type="dxa"/>
            <w:tcBorders>
              <w:top w:val="single" w:color="000000" w:sz="4" w:space="0"/>
              <w:left w:val="nil"/>
              <w:bottom w:val="single" w:color="000000" w:sz="4" w:space="0"/>
              <w:right w:val="single" w:color="auto" w:sz="4" w:space="0"/>
            </w:tcBorders>
            <w:vAlign w:val="center"/>
          </w:tcPr>
          <w:p>
            <w:pPr>
              <w:spacing w:line="240" w:lineRule="exact"/>
              <w:rPr>
                <w:rFonts w:hint="default" w:ascii="仿宋" w:hAnsi="仿宋" w:eastAsia="仿宋" w:cs="仿宋"/>
                <w:sz w:val="20"/>
                <w:szCs w:val="20"/>
                <w:lang w:val="en-US" w:eastAsia="zh-CN"/>
              </w:rPr>
            </w:pPr>
            <w:r>
              <w:rPr>
                <w:rFonts w:hint="eastAsia" w:ascii="仿宋" w:hAnsi="仿宋" w:eastAsia="仿宋" w:cs="仿宋"/>
                <w:sz w:val="20"/>
                <w:szCs w:val="20"/>
              </w:rPr>
              <w:t>≥</w:t>
            </w:r>
            <w:r>
              <w:rPr>
                <w:rFonts w:hint="eastAsia" w:ascii="仿宋" w:hAnsi="仿宋" w:eastAsia="仿宋" w:cs="仿宋"/>
                <w:sz w:val="20"/>
                <w:szCs w:val="20"/>
                <w:lang w:val="en-US" w:eastAsia="zh-CN"/>
              </w:rPr>
              <w:t>692.52</w:t>
            </w:r>
          </w:p>
        </w:tc>
        <w:tc>
          <w:tcPr>
            <w:tcW w:w="1635" w:type="dxa"/>
            <w:tcBorders>
              <w:top w:val="single" w:color="000000" w:sz="4" w:space="0"/>
              <w:left w:val="nil"/>
              <w:bottom w:val="single" w:color="000000" w:sz="4" w:space="0"/>
              <w:right w:val="single" w:color="auto" w:sz="4" w:space="0"/>
            </w:tcBorders>
            <w:vAlign w:val="center"/>
          </w:tcPr>
          <w:p>
            <w:pPr>
              <w:spacing w:line="240" w:lineRule="exact"/>
              <w:rPr>
                <w:rFonts w:hint="default" w:ascii="仿宋" w:hAnsi="仿宋" w:eastAsia="仿宋" w:cs="仿宋"/>
                <w:color w:val="000000"/>
                <w:kern w:val="0"/>
                <w:szCs w:val="21"/>
                <w:lang w:val="en-US" w:eastAsia="zh-CN"/>
              </w:rPr>
            </w:pPr>
            <w:r>
              <w:rPr>
                <w:rFonts w:hint="eastAsia" w:ascii="仿宋" w:hAnsi="仿宋" w:eastAsia="仿宋" w:cs="仿宋"/>
                <w:sz w:val="20"/>
                <w:szCs w:val="20"/>
                <w:lang w:val="en-US" w:eastAsia="zh-CN"/>
              </w:rPr>
              <w:t>692.52</w:t>
            </w:r>
          </w:p>
        </w:tc>
        <w:tc>
          <w:tcPr>
            <w:tcW w:w="825" w:type="dxa"/>
            <w:vMerge w:val="restart"/>
            <w:tcBorders>
              <w:top w:val="single" w:color="000000" w:sz="4" w:space="0"/>
              <w:left w:val="nil"/>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30</w:t>
            </w:r>
          </w:p>
        </w:tc>
        <w:tc>
          <w:tcPr>
            <w:tcW w:w="1455" w:type="dxa"/>
            <w:vMerge w:val="restart"/>
            <w:tcBorders>
              <w:top w:val="single" w:color="000000" w:sz="4" w:space="0"/>
              <w:left w:val="nil"/>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29</w:t>
            </w:r>
          </w:p>
          <w:p>
            <w:pPr>
              <w:widowControl/>
              <w:spacing w:line="220" w:lineRule="exact"/>
              <w:jc w:val="center"/>
              <w:rPr>
                <w:rFonts w:ascii="仿宋" w:hAnsi="仿宋" w:eastAsia="仿宋" w:cs="仿宋"/>
                <w:color w:val="000000"/>
                <w:kern w:val="0"/>
                <w:szCs w:val="21"/>
              </w:rPr>
            </w:pPr>
          </w:p>
        </w:tc>
        <w:tc>
          <w:tcPr>
            <w:tcW w:w="1073" w:type="dxa"/>
            <w:vMerge w:val="restart"/>
            <w:tcBorders>
              <w:top w:val="single" w:color="000000" w:sz="4" w:space="0"/>
              <w:left w:val="nil"/>
              <w:right w:val="single" w:color="auto" w:sz="4" w:space="0"/>
            </w:tcBorders>
            <w:vAlign w:val="center"/>
          </w:tcPr>
          <w:p>
            <w:pPr>
              <w:widowControl/>
              <w:spacing w:line="220" w:lineRule="exact"/>
              <w:jc w:val="center"/>
              <w:rPr>
                <w:rFonts w:ascii="仿宋" w:hAnsi="仿宋" w:eastAsia="仿宋" w:cs="仿宋"/>
                <w:color w:val="000000"/>
                <w:kern w:val="0"/>
                <w:szCs w:val="21"/>
              </w:rPr>
            </w:pPr>
          </w:p>
        </w:tc>
      </w:tr>
      <w:tr>
        <w:tblPrEx>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pPr>
              <w:spacing w:line="220" w:lineRule="exact"/>
              <w:jc w:val="left"/>
              <w:rPr>
                <w:rFonts w:ascii="仿宋" w:hAnsi="仿宋" w:eastAsia="仿宋" w:cs="仿宋"/>
                <w:color w:val="000000"/>
                <w:kern w:val="0"/>
                <w:szCs w:val="21"/>
              </w:rPr>
            </w:pPr>
          </w:p>
        </w:tc>
        <w:tc>
          <w:tcPr>
            <w:tcW w:w="770" w:type="dxa"/>
            <w:vMerge w:val="continue"/>
            <w:tcBorders>
              <w:top w:val="single" w:color="000000" w:sz="4" w:space="0"/>
              <w:left w:val="single" w:color="auto" w:sz="4" w:space="0"/>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c>
          <w:tcPr>
            <w:tcW w:w="1603" w:type="dxa"/>
            <w:gridSpan w:val="2"/>
            <w:tcBorders>
              <w:top w:val="single" w:color="000000" w:sz="4" w:space="0"/>
              <w:left w:val="nil"/>
              <w:bottom w:val="single" w:color="auto" w:sz="4" w:space="0"/>
              <w:right w:val="single" w:color="auto" w:sz="4" w:space="0"/>
            </w:tcBorders>
            <w:vAlign w:val="center"/>
          </w:tcPr>
          <w:p>
            <w:pPr>
              <w:spacing w:line="240" w:lineRule="exact"/>
              <w:jc w:val="center"/>
              <w:rPr>
                <w:rFonts w:ascii="仿宋" w:hAnsi="仿宋" w:eastAsia="仿宋" w:cs="仿宋"/>
                <w:sz w:val="20"/>
                <w:szCs w:val="20"/>
              </w:rPr>
            </w:pPr>
            <w:r>
              <w:rPr>
                <w:rFonts w:hint="eastAsia" w:ascii="仿宋" w:hAnsi="仿宋" w:eastAsia="仿宋" w:cs="仿宋"/>
                <w:sz w:val="20"/>
                <w:szCs w:val="20"/>
              </w:rPr>
              <w:t>支付机关商品和服务支出金额</w:t>
            </w:r>
          </w:p>
        </w:tc>
        <w:tc>
          <w:tcPr>
            <w:tcW w:w="1487" w:type="dxa"/>
            <w:tcBorders>
              <w:top w:val="single" w:color="000000" w:sz="4" w:space="0"/>
              <w:left w:val="nil"/>
              <w:bottom w:val="single" w:color="auto" w:sz="4" w:space="0"/>
              <w:right w:val="single" w:color="auto" w:sz="4" w:space="0"/>
            </w:tcBorders>
            <w:vAlign w:val="center"/>
          </w:tcPr>
          <w:p>
            <w:pPr>
              <w:spacing w:line="240" w:lineRule="exact"/>
              <w:rPr>
                <w:rFonts w:hint="default" w:ascii="仿宋" w:hAnsi="仿宋" w:eastAsia="仿宋" w:cs="仿宋"/>
                <w:color w:val="000000"/>
                <w:kern w:val="0"/>
                <w:szCs w:val="21"/>
                <w:lang w:val="en-US" w:eastAsia="zh-CN"/>
              </w:rPr>
            </w:pPr>
            <w:r>
              <w:rPr>
                <w:rFonts w:hint="eastAsia" w:ascii="仿宋" w:hAnsi="仿宋" w:eastAsia="仿宋" w:cs="仿宋"/>
                <w:sz w:val="20"/>
                <w:szCs w:val="20"/>
              </w:rPr>
              <w:t>≥</w:t>
            </w:r>
            <w:r>
              <w:rPr>
                <w:rFonts w:hint="eastAsia" w:ascii="仿宋" w:hAnsi="仿宋" w:eastAsia="仿宋" w:cs="仿宋"/>
                <w:sz w:val="20"/>
                <w:szCs w:val="20"/>
                <w:lang w:val="en-US" w:eastAsia="zh-CN"/>
              </w:rPr>
              <w:t>1420.61</w:t>
            </w:r>
          </w:p>
        </w:tc>
        <w:tc>
          <w:tcPr>
            <w:tcW w:w="1635" w:type="dxa"/>
            <w:tcBorders>
              <w:top w:val="single" w:color="000000" w:sz="4" w:space="0"/>
              <w:left w:val="nil"/>
              <w:bottom w:val="single" w:color="auto" w:sz="4" w:space="0"/>
              <w:right w:val="single" w:color="auto" w:sz="4" w:space="0"/>
            </w:tcBorders>
            <w:vAlign w:val="center"/>
          </w:tcPr>
          <w:p>
            <w:pPr>
              <w:spacing w:line="240" w:lineRule="exact"/>
              <w:rPr>
                <w:rFonts w:hint="default" w:ascii="仿宋" w:hAnsi="仿宋" w:eastAsia="仿宋" w:cs="仿宋"/>
                <w:color w:val="000000"/>
                <w:kern w:val="0"/>
                <w:szCs w:val="21"/>
                <w:lang w:val="en-US" w:eastAsia="zh-CN"/>
              </w:rPr>
            </w:pPr>
            <w:r>
              <w:rPr>
                <w:rFonts w:hint="eastAsia" w:ascii="仿宋" w:hAnsi="仿宋" w:eastAsia="仿宋" w:cs="仿宋"/>
                <w:sz w:val="20"/>
                <w:szCs w:val="20"/>
                <w:lang w:val="en-US" w:eastAsia="zh-CN"/>
              </w:rPr>
              <w:t>1420.61</w:t>
            </w:r>
          </w:p>
        </w:tc>
        <w:tc>
          <w:tcPr>
            <w:tcW w:w="825" w:type="dxa"/>
            <w:vMerge w:val="continue"/>
            <w:tcBorders>
              <w:left w:val="nil"/>
              <w:right w:val="single" w:color="auto" w:sz="4" w:space="0"/>
            </w:tcBorders>
            <w:vAlign w:val="center"/>
          </w:tcPr>
          <w:p>
            <w:pPr>
              <w:widowControl/>
              <w:spacing w:line="220" w:lineRule="exact"/>
              <w:jc w:val="center"/>
              <w:rPr>
                <w:rFonts w:ascii="仿宋" w:hAnsi="仿宋" w:eastAsia="仿宋" w:cs="仿宋"/>
                <w:color w:val="000000"/>
                <w:kern w:val="0"/>
                <w:szCs w:val="21"/>
              </w:rPr>
            </w:pPr>
          </w:p>
        </w:tc>
        <w:tc>
          <w:tcPr>
            <w:tcW w:w="1455" w:type="dxa"/>
            <w:vMerge w:val="continue"/>
            <w:tcBorders>
              <w:left w:val="nil"/>
              <w:right w:val="single" w:color="auto" w:sz="4" w:space="0"/>
            </w:tcBorders>
            <w:vAlign w:val="center"/>
          </w:tcPr>
          <w:p>
            <w:pPr>
              <w:widowControl/>
              <w:spacing w:line="220" w:lineRule="exact"/>
              <w:jc w:val="center"/>
              <w:rPr>
                <w:rFonts w:ascii="仿宋" w:hAnsi="仿宋" w:eastAsia="仿宋" w:cs="仿宋"/>
                <w:color w:val="000000"/>
                <w:kern w:val="0"/>
                <w:szCs w:val="21"/>
              </w:rPr>
            </w:pPr>
          </w:p>
        </w:tc>
        <w:tc>
          <w:tcPr>
            <w:tcW w:w="1073" w:type="dxa"/>
            <w:vMerge w:val="continue"/>
            <w:tcBorders>
              <w:left w:val="nil"/>
              <w:right w:val="single" w:color="auto" w:sz="4" w:space="0"/>
            </w:tcBorders>
            <w:vAlign w:val="center"/>
          </w:tcPr>
          <w:p>
            <w:pPr>
              <w:widowControl/>
              <w:spacing w:line="220" w:lineRule="exact"/>
              <w:jc w:val="center"/>
              <w:rPr>
                <w:rFonts w:ascii="仿宋" w:hAnsi="仿宋" w:eastAsia="仿宋" w:cs="仿宋"/>
                <w:color w:val="000000"/>
                <w:kern w:val="0"/>
                <w:szCs w:val="21"/>
              </w:rPr>
            </w:pPr>
          </w:p>
        </w:tc>
      </w:tr>
      <w:tr>
        <w:tblPrEx>
          <w:tblCellMar>
            <w:top w:w="0" w:type="dxa"/>
            <w:left w:w="108" w:type="dxa"/>
            <w:bottom w:w="0" w:type="dxa"/>
            <w:right w:w="108" w:type="dxa"/>
          </w:tblCellMar>
        </w:tblPrEx>
        <w:trPr>
          <w:trHeight w:val="1135" w:hRule="atLeast"/>
          <w:jc w:val="center"/>
        </w:trPr>
        <w:tc>
          <w:tcPr>
            <w:tcW w:w="716" w:type="dxa"/>
            <w:vMerge w:val="continue"/>
            <w:tcBorders>
              <w:top w:val="single" w:color="000000" w:sz="4" w:space="0"/>
              <w:left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851" w:type="dxa"/>
            <w:vMerge w:val="continue"/>
            <w:tcBorders>
              <w:top w:val="single" w:color="000000" w:sz="4" w:space="0"/>
              <w:left w:val="single" w:color="auto" w:sz="4" w:space="0"/>
              <w:bottom w:val="single" w:color="auto" w:sz="4" w:space="0"/>
              <w:right w:val="single" w:color="auto" w:sz="4" w:space="0"/>
            </w:tcBorders>
            <w:vAlign w:val="center"/>
          </w:tcPr>
          <w:p>
            <w:pPr>
              <w:spacing w:line="220" w:lineRule="exact"/>
              <w:jc w:val="left"/>
              <w:rPr>
                <w:rFonts w:ascii="仿宋" w:hAnsi="仿宋" w:eastAsia="仿宋" w:cs="仿宋"/>
                <w:color w:val="000000"/>
                <w:kern w:val="0"/>
                <w:szCs w:val="21"/>
              </w:rPr>
            </w:pPr>
          </w:p>
        </w:tc>
        <w:tc>
          <w:tcPr>
            <w:tcW w:w="770" w:type="dxa"/>
            <w:vMerge w:val="continue"/>
            <w:tcBorders>
              <w:top w:val="single" w:color="000000" w:sz="4" w:space="0"/>
              <w:left w:val="single" w:color="auto" w:sz="4" w:space="0"/>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c>
          <w:tcPr>
            <w:tcW w:w="1603" w:type="dxa"/>
            <w:gridSpan w:val="2"/>
            <w:tcBorders>
              <w:top w:val="single" w:color="000000" w:sz="4" w:space="0"/>
              <w:left w:val="nil"/>
              <w:bottom w:val="single" w:color="auto" w:sz="4" w:space="0"/>
              <w:right w:val="single" w:color="auto" w:sz="4" w:space="0"/>
            </w:tcBorders>
            <w:vAlign w:val="center"/>
          </w:tcPr>
          <w:p>
            <w:pPr>
              <w:spacing w:line="240" w:lineRule="exact"/>
              <w:jc w:val="center"/>
              <w:rPr>
                <w:rFonts w:ascii="仿宋" w:hAnsi="仿宋" w:eastAsia="仿宋" w:cs="仿宋"/>
                <w:sz w:val="20"/>
                <w:szCs w:val="20"/>
              </w:rPr>
            </w:pPr>
            <w:r>
              <w:rPr>
                <w:rFonts w:hint="eastAsia" w:ascii="仿宋" w:hAnsi="仿宋" w:eastAsia="仿宋" w:cs="仿宋"/>
                <w:sz w:val="20"/>
                <w:szCs w:val="20"/>
              </w:rPr>
              <w:t>发放对个人和家庭的补助金额</w:t>
            </w:r>
          </w:p>
        </w:tc>
        <w:tc>
          <w:tcPr>
            <w:tcW w:w="1487" w:type="dxa"/>
            <w:tcBorders>
              <w:top w:val="single" w:color="000000" w:sz="4" w:space="0"/>
              <w:left w:val="nil"/>
              <w:bottom w:val="single" w:color="auto" w:sz="4" w:space="0"/>
              <w:right w:val="single" w:color="auto" w:sz="4" w:space="0"/>
            </w:tcBorders>
            <w:vAlign w:val="center"/>
          </w:tcPr>
          <w:p>
            <w:pPr>
              <w:spacing w:line="240" w:lineRule="exact"/>
              <w:rPr>
                <w:rFonts w:hint="default" w:ascii="仿宋" w:hAnsi="仿宋" w:eastAsia="仿宋" w:cs="仿宋"/>
                <w:color w:val="000000"/>
                <w:kern w:val="0"/>
                <w:szCs w:val="21"/>
                <w:lang w:val="en-US" w:eastAsia="zh-CN"/>
              </w:rPr>
            </w:pPr>
            <w:r>
              <w:rPr>
                <w:rFonts w:hint="eastAsia" w:ascii="仿宋" w:hAnsi="仿宋" w:eastAsia="仿宋" w:cs="仿宋"/>
                <w:sz w:val="20"/>
                <w:szCs w:val="20"/>
              </w:rPr>
              <w:t>≥</w:t>
            </w:r>
            <w:r>
              <w:rPr>
                <w:rFonts w:hint="eastAsia" w:ascii="仿宋" w:hAnsi="仿宋" w:eastAsia="仿宋" w:cs="仿宋"/>
                <w:sz w:val="20"/>
                <w:szCs w:val="20"/>
                <w:lang w:val="en-US" w:eastAsia="zh-CN"/>
              </w:rPr>
              <w:t>176.72</w:t>
            </w:r>
          </w:p>
        </w:tc>
        <w:tc>
          <w:tcPr>
            <w:tcW w:w="1635" w:type="dxa"/>
            <w:tcBorders>
              <w:top w:val="single" w:color="000000" w:sz="4" w:space="0"/>
              <w:left w:val="nil"/>
              <w:bottom w:val="single" w:color="auto" w:sz="4" w:space="0"/>
              <w:right w:val="single" w:color="auto" w:sz="4" w:space="0"/>
            </w:tcBorders>
            <w:vAlign w:val="center"/>
          </w:tcPr>
          <w:p>
            <w:pPr>
              <w:spacing w:line="240" w:lineRule="exact"/>
              <w:rPr>
                <w:rFonts w:hint="default" w:ascii="仿宋" w:hAnsi="仿宋" w:eastAsia="仿宋" w:cs="仿宋"/>
                <w:color w:val="000000"/>
                <w:kern w:val="0"/>
                <w:szCs w:val="21"/>
                <w:lang w:val="en-US" w:eastAsia="zh-CN"/>
              </w:rPr>
            </w:pPr>
            <w:r>
              <w:rPr>
                <w:rFonts w:hint="eastAsia" w:ascii="仿宋" w:hAnsi="仿宋" w:eastAsia="仿宋" w:cs="仿宋"/>
                <w:sz w:val="20"/>
                <w:szCs w:val="20"/>
                <w:lang w:val="en-US" w:eastAsia="zh-CN"/>
              </w:rPr>
              <w:t>176.72</w:t>
            </w:r>
          </w:p>
        </w:tc>
        <w:tc>
          <w:tcPr>
            <w:tcW w:w="825" w:type="dxa"/>
            <w:vMerge w:val="continue"/>
            <w:tcBorders>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c>
          <w:tcPr>
            <w:tcW w:w="1455" w:type="dxa"/>
            <w:vMerge w:val="continue"/>
            <w:tcBorders>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c>
          <w:tcPr>
            <w:tcW w:w="1073" w:type="dxa"/>
            <w:vMerge w:val="continue"/>
            <w:tcBorders>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r>
      <w:tr>
        <w:tblPrEx>
          <w:tblCellMar>
            <w:top w:w="0" w:type="dxa"/>
            <w:left w:w="108" w:type="dxa"/>
            <w:bottom w:w="0" w:type="dxa"/>
            <w:right w:w="108" w:type="dxa"/>
          </w:tblCellMar>
        </w:tblPrEx>
        <w:trPr>
          <w:trHeight w:val="658" w:hRule="atLeast"/>
          <w:jc w:val="center"/>
        </w:trPr>
        <w:tc>
          <w:tcPr>
            <w:tcW w:w="716" w:type="dxa"/>
            <w:vMerge w:val="continue"/>
            <w:tcBorders>
              <w:left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851" w:type="dxa"/>
            <w:vMerge w:val="restart"/>
            <w:tcBorders>
              <w:top w:val="single" w:color="auto" w:sz="4" w:space="0"/>
              <w:left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满意度指标（10分）</w:t>
            </w:r>
          </w:p>
        </w:tc>
        <w:tc>
          <w:tcPr>
            <w:tcW w:w="770" w:type="dxa"/>
            <w:vMerge w:val="restart"/>
            <w:tcBorders>
              <w:top w:val="single" w:color="000000" w:sz="6" w:space="0"/>
              <w:left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r>
              <w:rPr>
                <w:rFonts w:hint="eastAsia" w:ascii="仿宋" w:hAnsi="仿宋" w:eastAsia="仿宋" w:cs="仿宋"/>
                <w:sz w:val="20"/>
                <w:szCs w:val="20"/>
              </w:rPr>
              <w:t>服务对象满意度指标</w:t>
            </w: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s="仿宋"/>
                <w:sz w:val="20"/>
                <w:szCs w:val="20"/>
              </w:rPr>
            </w:pPr>
            <w:r>
              <w:rPr>
                <w:rFonts w:hint="eastAsia" w:ascii="仿宋" w:hAnsi="仿宋" w:eastAsia="仿宋" w:cs="仿宋"/>
                <w:sz w:val="20"/>
                <w:szCs w:val="20"/>
              </w:rPr>
              <w:t>干部职工满意度</w:t>
            </w:r>
          </w:p>
        </w:tc>
        <w:tc>
          <w:tcPr>
            <w:tcW w:w="1487"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cs="仿宋"/>
                <w:sz w:val="20"/>
                <w:szCs w:val="20"/>
              </w:rPr>
            </w:pPr>
            <w:r>
              <w:rPr>
                <w:rFonts w:hint="eastAsia" w:ascii="仿宋" w:hAnsi="仿宋" w:eastAsia="仿宋" w:cs="仿宋"/>
                <w:sz w:val="20"/>
                <w:szCs w:val="20"/>
              </w:rPr>
              <w:t>100%</w:t>
            </w:r>
          </w:p>
        </w:tc>
        <w:tc>
          <w:tcPr>
            <w:tcW w:w="1635"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100%</w:t>
            </w:r>
          </w:p>
        </w:tc>
        <w:tc>
          <w:tcPr>
            <w:tcW w:w="82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5</w:t>
            </w:r>
          </w:p>
        </w:tc>
        <w:tc>
          <w:tcPr>
            <w:tcW w:w="145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5</w:t>
            </w:r>
          </w:p>
        </w:tc>
        <w:tc>
          <w:tcPr>
            <w:tcW w:w="1073"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r>
      <w:tr>
        <w:tblPrEx>
          <w:tblCellMar>
            <w:top w:w="0" w:type="dxa"/>
            <w:left w:w="108" w:type="dxa"/>
            <w:bottom w:w="0" w:type="dxa"/>
            <w:right w:w="108" w:type="dxa"/>
          </w:tblCellMar>
        </w:tblPrEx>
        <w:trPr>
          <w:trHeight w:val="668" w:hRule="atLeast"/>
          <w:jc w:val="center"/>
        </w:trPr>
        <w:tc>
          <w:tcPr>
            <w:tcW w:w="716" w:type="dxa"/>
            <w:tcBorders>
              <w:left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p>
        </w:tc>
        <w:tc>
          <w:tcPr>
            <w:tcW w:w="851" w:type="dxa"/>
            <w:vMerge w:val="continue"/>
            <w:tcBorders>
              <w:left w:val="single" w:color="auto" w:sz="4" w:space="0"/>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c>
          <w:tcPr>
            <w:tcW w:w="770" w:type="dxa"/>
            <w:vMerge w:val="continue"/>
            <w:tcBorders>
              <w:left w:val="single" w:color="auto" w:sz="4" w:space="0"/>
              <w:right w:val="single" w:color="auto" w:sz="4" w:space="0"/>
            </w:tcBorders>
            <w:vAlign w:val="center"/>
          </w:tcPr>
          <w:p>
            <w:pPr>
              <w:widowControl/>
              <w:spacing w:line="220" w:lineRule="exact"/>
              <w:jc w:val="left"/>
              <w:rPr>
                <w:rFonts w:ascii="仿宋" w:hAnsi="仿宋" w:eastAsia="仿宋" w:cs="仿宋"/>
                <w:sz w:val="20"/>
                <w:szCs w:val="20"/>
              </w:rPr>
            </w:pPr>
          </w:p>
        </w:tc>
        <w:tc>
          <w:tcPr>
            <w:tcW w:w="1603" w:type="dxa"/>
            <w:gridSpan w:val="2"/>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s="仿宋"/>
                <w:sz w:val="20"/>
                <w:szCs w:val="20"/>
              </w:rPr>
            </w:pPr>
            <w:r>
              <w:rPr>
                <w:rFonts w:hint="eastAsia" w:ascii="仿宋" w:hAnsi="仿宋" w:eastAsia="仿宋" w:cs="仿宋"/>
                <w:sz w:val="20"/>
                <w:szCs w:val="20"/>
              </w:rPr>
              <w:t>服务群众满意度</w:t>
            </w:r>
          </w:p>
        </w:tc>
        <w:tc>
          <w:tcPr>
            <w:tcW w:w="1487" w:type="dxa"/>
            <w:tcBorders>
              <w:top w:val="single" w:color="auto" w:sz="4" w:space="0"/>
              <w:left w:val="nil"/>
              <w:bottom w:val="single" w:color="auto" w:sz="4" w:space="0"/>
              <w:right w:val="single" w:color="auto" w:sz="4" w:space="0"/>
            </w:tcBorders>
            <w:vAlign w:val="center"/>
          </w:tcPr>
          <w:p>
            <w:pPr>
              <w:spacing w:line="240" w:lineRule="exact"/>
              <w:rPr>
                <w:rFonts w:ascii="仿宋" w:hAnsi="仿宋" w:eastAsia="仿宋" w:cs="仿宋"/>
                <w:sz w:val="20"/>
                <w:szCs w:val="20"/>
              </w:rPr>
            </w:pPr>
            <w:r>
              <w:rPr>
                <w:rFonts w:hint="eastAsia" w:ascii="仿宋" w:hAnsi="仿宋" w:eastAsia="仿宋" w:cs="仿宋"/>
                <w:sz w:val="20"/>
                <w:szCs w:val="20"/>
              </w:rPr>
              <w:t>100%</w:t>
            </w:r>
          </w:p>
        </w:tc>
        <w:tc>
          <w:tcPr>
            <w:tcW w:w="1635"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100%</w:t>
            </w:r>
          </w:p>
        </w:tc>
        <w:tc>
          <w:tcPr>
            <w:tcW w:w="82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5</w:t>
            </w:r>
          </w:p>
        </w:tc>
        <w:tc>
          <w:tcPr>
            <w:tcW w:w="1455"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5</w:t>
            </w:r>
          </w:p>
        </w:tc>
        <w:tc>
          <w:tcPr>
            <w:tcW w:w="1073"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r>
      <w:tr>
        <w:tblPrEx>
          <w:tblCellMar>
            <w:top w:w="0" w:type="dxa"/>
            <w:left w:w="108" w:type="dxa"/>
            <w:bottom w:w="0" w:type="dxa"/>
            <w:right w:w="108" w:type="dxa"/>
          </w:tblCellMar>
        </w:tblPrEx>
        <w:trPr>
          <w:trHeight w:val="473" w:hRule="atLeast"/>
          <w:jc w:val="center"/>
        </w:trPr>
        <w:tc>
          <w:tcPr>
            <w:tcW w:w="7062" w:type="dxa"/>
            <w:gridSpan w:val="7"/>
            <w:tcBorders>
              <w:top w:val="single" w:color="auto" w:sz="4" w:space="0"/>
              <w:left w:val="single" w:color="auto" w:sz="4" w:space="0"/>
              <w:bottom w:val="single" w:color="auto" w:sz="4" w:space="0"/>
              <w:right w:val="single" w:color="000000"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总分</w:t>
            </w:r>
          </w:p>
        </w:tc>
        <w:tc>
          <w:tcPr>
            <w:tcW w:w="825" w:type="dxa"/>
            <w:tcBorders>
              <w:top w:val="nil"/>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100</w:t>
            </w:r>
          </w:p>
        </w:tc>
        <w:tc>
          <w:tcPr>
            <w:tcW w:w="1455" w:type="dxa"/>
            <w:tcBorders>
              <w:top w:val="nil"/>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95</w:t>
            </w:r>
          </w:p>
        </w:tc>
        <w:tc>
          <w:tcPr>
            <w:tcW w:w="1073" w:type="dxa"/>
            <w:tcBorders>
              <w:top w:val="nil"/>
              <w:left w:val="nil"/>
              <w:bottom w:val="single" w:color="auto" w:sz="4" w:space="0"/>
              <w:right w:val="single" w:color="auto" w:sz="4" w:space="0"/>
            </w:tcBorders>
            <w:vAlign w:val="center"/>
          </w:tcPr>
          <w:p>
            <w:pPr>
              <w:widowControl/>
              <w:spacing w:line="220" w:lineRule="exact"/>
              <w:jc w:val="center"/>
              <w:rPr>
                <w:rFonts w:ascii="仿宋" w:hAnsi="仿宋" w:eastAsia="仿宋" w:cs="仿宋"/>
                <w:color w:val="000000"/>
                <w:kern w:val="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9D4A05"/>
    <w:multiLevelType w:val="singleLevel"/>
    <w:tmpl w:val="D99D4A05"/>
    <w:lvl w:ilvl="0" w:tentative="0">
      <w:start w:val="1"/>
      <w:numFmt w:val="chineseCounting"/>
      <w:suff w:val="nothing"/>
      <w:lvlText w:val="（%1）"/>
      <w:lvlJc w:val="left"/>
      <w:rPr>
        <w:rFonts w:hint="eastAsia" w:ascii="楷体" w:hAnsi="楷体" w:eastAsia="楷体" w:cs="楷体"/>
        <w:b/>
        <w:bCs/>
        <w:sz w:val="32"/>
        <w:szCs w:val="32"/>
      </w:rPr>
    </w:lvl>
  </w:abstractNum>
  <w:abstractNum w:abstractNumId="1">
    <w:nsid w:val="6DD6DCE7"/>
    <w:multiLevelType w:val="singleLevel"/>
    <w:tmpl w:val="6DD6DCE7"/>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F7436"/>
    <w:rsid w:val="0EC67B6C"/>
    <w:rsid w:val="0FA278C1"/>
    <w:rsid w:val="14D82056"/>
    <w:rsid w:val="409841BB"/>
    <w:rsid w:val="6FFE906A"/>
    <w:rsid w:val="7EEF8CED"/>
    <w:rsid w:val="91E77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qwe123</cp:lastModifiedBy>
  <dcterms:modified xsi:type="dcterms:W3CDTF">2024-09-14T10:27:13Z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48A4787DD8A265EDDAEAE26691963F57</vt:lpwstr>
  </property>
</Properties>
</file>