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DD235">
      <w:pPr>
        <w:pStyle w:val="2"/>
        <w:ind w:right="273"/>
        <w:jc w:val="both"/>
        <w:rPr>
          <w:rFonts w:hint="default" w:ascii="方正小标宋简体" w:hAnsi="方正小标宋简体" w:eastAsia="方正小标宋简体" w:cs="方正小标宋简体"/>
          <w:sz w:val="44"/>
          <w:szCs w:val="44"/>
          <w:lang w:val="en-US" w:eastAsia="zh-CN"/>
        </w:rPr>
      </w:pPr>
    </w:p>
    <w:p w14:paraId="1F209DE8">
      <w:pPr>
        <w:rPr>
          <w:rFonts w:hint="default" w:ascii="方正小标宋简体" w:hAnsi="方正小标宋简体" w:eastAsia="方正小标宋简体" w:cs="方正小标宋简体"/>
          <w:sz w:val="44"/>
          <w:szCs w:val="44"/>
          <w:lang w:val="en-US" w:eastAsia="zh-CN"/>
        </w:rPr>
      </w:pPr>
    </w:p>
    <w:p w14:paraId="19918755">
      <w:pPr>
        <w:pStyle w:val="2"/>
        <w:ind w:right="273"/>
        <w:jc w:val="left"/>
        <w:rPr>
          <w:rFonts w:hint="eastAsia" w:ascii="方正小标宋简体" w:hAnsi="方正小标宋简体" w:eastAsia="方正小标宋简体" w:cs="方正小标宋简体"/>
          <w:sz w:val="44"/>
          <w:szCs w:val="44"/>
        </w:rPr>
      </w:pPr>
    </w:p>
    <w:p w14:paraId="49CCBFDD">
      <w:pPr>
        <w:pStyle w:val="2"/>
        <w:keepNext w:val="0"/>
        <w:keepLines w:val="0"/>
        <w:pageBreakBefore w:val="0"/>
        <w:widowControl w:val="0"/>
        <w:kinsoku/>
        <w:wordWrap/>
        <w:overflowPunct/>
        <w:topLinePunct w:val="0"/>
        <w:autoSpaceDE w:val="0"/>
        <w:autoSpaceDN w:val="0"/>
        <w:bidi w:val="0"/>
        <w:adjustRightInd/>
        <w:snapToGrid/>
        <w:spacing w:after="313" w:afterLines="100" w:line="560" w:lineRule="exact"/>
        <w:ind w:right="272"/>
        <w:jc w:val="center"/>
        <w:textAlignment w:val="auto"/>
        <w:rPr>
          <w:rFonts w:hint="eastAsia" w:ascii="仿宋" w:hAnsi="仿宋" w:eastAsia="仿宋" w:cs="仿宋"/>
          <w:sz w:val="32"/>
          <w:szCs w:val="32"/>
        </w:rPr>
      </w:pPr>
      <w:r>
        <w:rPr>
          <w:rFonts w:hint="eastAsia" w:ascii="方正小标宋简体" w:hAnsi="方正小标宋简体" w:eastAsia="方正小标宋简体" w:cs="方正小标宋简体"/>
          <w:sz w:val="44"/>
          <w:szCs w:val="44"/>
        </w:rPr>
        <w:t>关于申请审定</w:t>
      </w:r>
      <w:r>
        <w:rPr>
          <w:rFonts w:hint="eastAsia" w:ascii="方正小标宋简体" w:hAnsi="方正小标宋简体" w:eastAsia="方正小标宋简体" w:cs="方正小标宋简体"/>
          <w:sz w:val="44"/>
          <w:szCs w:val="44"/>
          <w:lang w:val="en-US" w:eastAsia="zh-CN"/>
        </w:rPr>
        <w:t>202</w:t>
      </w:r>
      <w:r>
        <w:rPr>
          <w:rFonts w:hint="eastAsia" w:cs="方正小标宋简体"/>
          <w:sz w:val="44"/>
          <w:szCs w:val="44"/>
          <w:lang w:val="en-US" w:eastAsia="zh-CN"/>
        </w:rPr>
        <w:t>6</w:t>
      </w:r>
      <w:r>
        <w:rPr>
          <w:rFonts w:hint="eastAsia" w:ascii="方正小标宋简体" w:hAnsi="方正小标宋简体" w:eastAsia="方正小标宋简体" w:cs="方正小标宋简体"/>
          <w:sz w:val="44"/>
          <w:szCs w:val="44"/>
        </w:rPr>
        <w:t>年度拟入库项目的报告</w:t>
      </w:r>
    </w:p>
    <w:p w14:paraId="23CABA8D">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县委农村工作领导小组：</w:t>
      </w:r>
    </w:p>
    <w:p w14:paraId="08ABE8BD">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根</w:t>
      </w:r>
      <w:r>
        <w:rPr>
          <w:rFonts w:hint="eastAsia" w:ascii="仿宋" w:hAnsi="仿宋" w:eastAsia="仿宋" w:cs="仿宋"/>
          <w:sz w:val="32"/>
          <w:szCs w:val="32"/>
        </w:rPr>
        <w:t>据《国家乡村振兴局关于做好县级巩固拓展脱贫攻坚成果和乡村振兴项目库建设管理的通知》（国乡振发〔2021〕3号）、《关于做好县级巩固拓展脱贫攻坚成果和乡村振兴项目库建设管理工作的通知》（湘委乡振组办发〔2021〕1号）和《</w:t>
      </w:r>
      <w:r>
        <w:rPr>
          <w:rFonts w:hint="eastAsia" w:ascii="仿宋" w:hAnsi="仿宋" w:eastAsia="仿宋" w:cs="仿宋"/>
          <w:sz w:val="32"/>
          <w:szCs w:val="32"/>
          <w:lang w:val="en-US" w:eastAsia="zh-CN"/>
        </w:rPr>
        <w:t>关于做好2026年巩固拓展脱贫攻坚成果和乡村振兴项目申报入库工作的通知</w:t>
      </w:r>
      <w:r>
        <w:rPr>
          <w:rFonts w:hint="eastAsia" w:ascii="仿宋" w:hAnsi="仿宋" w:eastAsia="仿宋" w:cs="仿宋"/>
          <w:sz w:val="32"/>
          <w:szCs w:val="32"/>
        </w:rPr>
        <w:t>》（</w:t>
      </w:r>
      <w:r>
        <w:rPr>
          <w:rFonts w:hint="eastAsia" w:ascii="仿宋" w:hAnsi="仿宋" w:eastAsia="仿宋" w:cs="仿宋"/>
          <w:sz w:val="32"/>
          <w:szCs w:val="32"/>
          <w:lang w:val="en-US" w:eastAsia="zh-CN"/>
        </w:rPr>
        <w:t>绥振指办发〔2023〕26号</w:t>
      </w:r>
      <w:r>
        <w:rPr>
          <w:rFonts w:hint="eastAsia" w:ascii="仿宋" w:hAnsi="仿宋" w:eastAsia="仿宋" w:cs="仿宋"/>
          <w:sz w:val="32"/>
          <w:szCs w:val="32"/>
        </w:rPr>
        <w:t>）精神，县</w:t>
      </w:r>
      <w:r>
        <w:rPr>
          <w:rFonts w:hint="eastAsia" w:ascii="仿宋" w:hAnsi="仿宋" w:eastAsia="仿宋" w:cs="仿宋"/>
          <w:sz w:val="32"/>
          <w:szCs w:val="32"/>
          <w:lang w:eastAsia="zh-CN"/>
        </w:rPr>
        <w:t>农业农村</w:t>
      </w:r>
      <w:r>
        <w:rPr>
          <w:rFonts w:hint="eastAsia" w:ascii="仿宋" w:hAnsi="仿宋" w:eastAsia="仿宋" w:cs="仿宋"/>
          <w:sz w:val="32"/>
          <w:szCs w:val="32"/>
        </w:rPr>
        <w:t>局收集行业主管部门以及相关乡镇的审核意见，对</w:t>
      </w:r>
      <w:r>
        <w:rPr>
          <w:rFonts w:hint="eastAsia" w:ascii="仿宋" w:hAnsi="仿宋" w:eastAsia="仿宋" w:cs="仿宋"/>
          <w:sz w:val="32"/>
          <w:szCs w:val="32"/>
          <w:lang w:val="en-US" w:eastAsia="zh-CN"/>
        </w:rPr>
        <w:t>2026</w:t>
      </w:r>
      <w:r>
        <w:rPr>
          <w:rFonts w:hint="eastAsia" w:ascii="仿宋" w:hAnsi="仿宋" w:eastAsia="仿宋" w:cs="仿宋"/>
          <w:sz w:val="32"/>
          <w:szCs w:val="32"/>
        </w:rPr>
        <w:t>年度拟入库项目总体情况报告如下：</w:t>
      </w:r>
    </w:p>
    <w:p w14:paraId="4263B43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项目内容方面：</w:t>
      </w:r>
      <w:r>
        <w:rPr>
          <w:rFonts w:hint="eastAsia" w:ascii="仿宋" w:hAnsi="仿宋" w:eastAsia="仿宋" w:cs="仿宋"/>
          <w:sz w:val="32"/>
          <w:szCs w:val="32"/>
        </w:rPr>
        <w:t>本次拟入库项目</w:t>
      </w:r>
      <w:r>
        <w:rPr>
          <w:rFonts w:hint="eastAsia" w:ascii="仿宋_GB2312" w:hAnsi="仿宋_GB2312" w:eastAsia="仿宋_GB2312" w:cs="仿宋_GB2312"/>
          <w:color w:val="000000"/>
          <w:kern w:val="0"/>
          <w:sz w:val="31"/>
          <w:szCs w:val="31"/>
          <w:lang w:val="en-US" w:eastAsia="zh-CN" w:bidi="ar"/>
        </w:rPr>
        <w:t>977</w:t>
      </w:r>
      <w:r>
        <w:rPr>
          <w:rFonts w:hint="eastAsia" w:ascii="仿宋" w:hAnsi="仿宋" w:eastAsia="仿宋" w:cs="仿宋"/>
          <w:sz w:val="32"/>
          <w:szCs w:val="32"/>
        </w:rPr>
        <w:t>个，涉及金额</w:t>
      </w:r>
      <w:r>
        <w:rPr>
          <w:rFonts w:hint="eastAsia" w:ascii="仿宋_GB2312" w:hAnsi="仿宋_GB2312" w:eastAsia="仿宋_GB2312" w:cs="仿宋_GB2312"/>
          <w:color w:val="000000"/>
          <w:kern w:val="0"/>
          <w:sz w:val="31"/>
          <w:szCs w:val="31"/>
          <w:lang w:val="en-US" w:eastAsia="zh-CN" w:bidi="ar"/>
        </w:rPr>
        <w:t>41709.76</w:t>
      </w:r>
      <w:r>
        <w:rPr>
          <w:rFonts w:hint="eastAsia" w:ascii="仿宋" w:hAnsi="仿宋" w:eastAsia="仿宋" w:cs="仿宋"/>
          <w:sz w:val="32"/>
          <w:szCs w:val="32"/>
        </w:rPr>
        <w:t>万元，项目名称、项目类别、建设性质、实施地点、时间进度、责任单位、建设任务、资金规模和筹资方式明确具体、受益对象</w:t>
      </w:r>
      <w:r>
        <w:rPr>
          <w:rFonts w:hint="eastAsia" w:ascii="仿宋" w:hAnsi="仿宋" w:eastAsia="仿宋" w:cs="仿宋"/>
          <w:sz w:val="32"/>
          <w:szCs w:val="32"/>
          <w:lang w:eastAsia="zh-CN"/>
        </w:rPr>
        <w:t>清晰</w:t>
      </w:r>
      <w:r>
        <w:rPr>
          <w:rFonts w:hint="eastAsia" w:ascii="仿宋" w:hAnsi="仿宋" w:eastAsia="仿宋" w:cs="仿宋"/>
          <w:sz w:val="32"/>
          <w:szCs w:val="32"/>
        </w:rPr>
        <w:t>、</w:t>
      </w:r>
      <w:r>
        <w:rPr>
          <w:rFonts w:hint="eastAsia" w:ascii="仿宋" w:hAnsi="仿宋" w:eastAsia="仿宋" w:cs="仿宋"/>
          <w:sz w:val="32"/>
          <w:szCs w:val="32"/>
          <w:lang w:eastAsia="zh-CN"/>
        </w:rPr>
        <w:t>并对</w:t>
      </w:r>
      <w:r>
        <w:rPr>
          <w:rFonts w:hint="eastAsia" w:ascii="仿宋" w:hAnsi="仿宋" w:eastAsia="仿宋" w:cs="仿宋"/>
          <w:sz w:val="32"/>
          <w:szCs w:val="32"/>
        </w:rPr>
        <w:t>绩效目标、联农带农机制</w:t>
      </w:r>
      <w:r>
        <w:rPr>
          <w:rFonts w:hint="eastAsia" w:ascii="仿宋" w:hAnsi="仿宋" w:eastAsia="仿宋" w:cs="仿宋"/>
          <w:sz w:val="32"/>
          <w:szCs w:val="32"/>
          <w:lang w:eastAsia="zh-CN"/>
        </w:rPr>
        <w:t>明确</w:t>
      </w:r>
      <w:r>
        <w:rPr>
          <w:rFonts w:hint="eastAsia" w:ascii="仿宋" w:hAnsi="仿宋" w:eastAsia="仿宋" w:cs="仿宋"/>
          <w:sz w:val="32"/>
          <w:szCs w:val="32"/>
        </w:rPr>
        <w:t>。</w:t>
      </w:r>
    </w:p>
    <w:p w14:paraId="6ABD2DA0">
      <w:pPr>
        <w:keepNext w:val="0"/>
        <w:keepLines w:val="0"/>
        <w:pageBreakBefore w:val="0"/>
        <w:widowControl w:val="0"/>
        <w:kinsoku/>
        <w:wordWrap/>
        <w:overflowPunct/>
        <w:topLinePunct w:val="0"/>
        <w:autoSpaceDE w:val="0"/>
        <w:autoSpaceDN w:val="0"/>
        <w:bidi w:val="0"/>
        <w:adjustRightInd/>
        <w:snapToGrid/>
        <w:spacing w:line="560" w:lineRule="exact"/>
        <w:ind w:firstLine="320" w:firstLineChars="100"/>
        <w:jc w:val="both"/>
        <w:textAlignment w:val="auto"/>
        <w:rPr>
          <w:rFonts w:hint="eastAsia" w:ascii="仿宋" w:hAnsi="仿宋" w:eastAsia="仿宋" w:cs="仿宋"/>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入库程序</w:t>
      </w:r>
      <w:r>
        <w:rPr>
          <w:rFonts w:hint="eastAsia" w:ascii="黑体" w:hAnsi="黑体" w:eastAsia="黑体" w:cs="黑体"/>
          <w:sz w:val="32"/>
          <w:szCs w:val="32"/>
          <w:lang w:eastAsia="zh-CN"/>
        </w:rPr>
        <w:t>和</w:t>
      </w:r>
      <w:r>
        <w:rPr>
          <w:rFonts w:hint="eastAsia" w:ascii="黑体" w:hAnsi="黑体" w:eastAsia="黑体" w:cs="黑体"/>
          <w:sz w:val="32"/>
          <w:szCs w:val="32"/>
        </w:rPr>
        <w:t>入库范围方面：</w:t>
      </w:r>
      <w:r>
        <w:rPr>
          <w:rFonts w:hint="eastAsia" w:ascii="仿宋" w:hAnsi="仿宋" w:eastAsia="仿宋" w:cs="仿宋"/>
          <w:sz w:val="32"/>
          <w:szCs w:val="32"/>
        </w:rPr>
        <w:t>本次拟入库</w:t>
      </w:r>
      <w:r>
        <w:rPr>
          <w:rFonts w:hint="eastAsia" w:ascii="仿宋" w:hAnsi="仿宋" w:eastAsia="仿宋" w:cs="仿宋"/>
          <w:sz w:val="32"/>
          <w:szCs w:val="32"/>
          <w:lang w:val="en-US" w:eastAsia="zh-CN"/>
        </w:rPr>
        <w:t>977</w:t>
      </w:r>
      <w:r>
        <w:rPr>
          <w:rFonts w:hint="eastAsia" w:ascii="仿宋" w:hAnsi="仿宋" w:eastAsia="仿宋" w:cs="仿宋"/>
          <w:sz w:val="32"/>
          <w:szCs w:val="32"/>
        </w:rPr>
        <w:t>个项目村申报</w:t>
      </w:r>
      <w:r>
        <w:rPr>
          <w:rFonts w:hint="eastAsia" w:ascii="仿宋" w:hAnsi="仿宋" w:eastAsia="仿宋" w:cs="仿宋"/>
          <w:sz w:val="32"/>
          <w:szCs w:val="32"/>
          <w:lang w:eastAsia="zh-CN"/>
        </w:rPr>
        <w:t>，</w:t>
      </w:r>
      <w:r>
        <w:rPr>
          <w:rFonts w:hint="eastAsia" w:ascii="仿宋" w:hAnsi="仿宋" w:eastAsia="仿宋" w:cs="仿宋"/>
          <w:sz w:val="32"/>
          <w:szCs w:val="32"/>
        </w:rPr>
        <w:t>涉及金额</w:t>
      </w:r>
      <w:r>
        <w:rPr>
          <w:rFonts w:hint="eastAsia" w:ascii="仿宋_GB2312" w:hAnsi="仿宋_GB2312" w:eastAsia="仿宋_GB2312" w:cs="仿宋_GB2312"/>
          <w:color w:val="000000"/>
          <w:kern w:val="0"/>
          <w:sz w:val="31"/>
          <w:szCs w:val="31"/>
          <w:lang w:val="en-US" w:eastAsia="zh-CN" w:bidi="ar"/>
        </w:rPr>
        <w:t>41709.76</w:t>
      </w:r>
      <w:r>
        <w:rPr>
          <w:rFonts w:hint="eastAsia" w:ascii="仿宋" w:hAnsi="仿宋" w:eastAsia="仿宋" w:cs="仿宋"/>
          <w:sz w:val="32"/>
          <w:szCs w:val="32"/>
        </w:rPr>
        <w:t>万元，</w:t>
      </w:r>
      <w:r>
        <w:rPr>
          <w:rFonts w:hint="eastAsia" w:ascii="仿宋" w:hAnsi="仿宋" w:eastAsia="仿宋" w:cs="仿宋"/>
          <w:sz w:val="32"/>
          <w:szCs w:val="32"/>
          <w:lang w:eastAsia="zh-CN"/>
        </w:rPr>
        <w:t>村申报、</w:t>
      </w:r>
      <w:r>
        <w:rPr>
          <w:rFonts w:hint="eastAsia" w:ascii="仿宋" w:hAnsi="仿宋" w:eastAsia="仿宋" w:cs="仿宋"/>
          <w:sz w:val="32"/>
          <w:szCs w:val="32"/>
        </w:rPr>
        <w:t>乡审核程序规范</w:t>
      </w:r>
      <w:r>
        <w:rPr>
          <w:rFonts w:hint="eastAsia" w:ascii="仿宋" w:hAnsi="仿宋" w:eastAsia="仿宋" w:cs="仿宋"/>
          <w:sz w:val="32"/>
          <w:szCs w:val="32"/>
          <w:lang w:eastAsia="zh-CN"/>
        </w:rPr>
        <w:t>，</w:t>
      </w:r>
      <w:r>
        <w:rPr>
          <w:rFonts w:hint="eastAsia" w:ascii="仿宋" w:hAnsi="仿宋" w:eastAsia="仿宋" w:cs="仿宋"/>
          <w:sz w:val="32"/>
          <w:szCs w:val="32"/>
        </w:rPr>
        <w:t>均符合项目库入库范围，没有与巩固脱贫攻坚成果与衔接乡村振兴无关、违法违规、盲目提高标准、搞形象工程的项目。</w:t>
      </w:r>
    </w:p>
    <w:p w14:paraId="1EC858F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合法合规、科学可行方面：</w:t>
      </w:r>
      <w:r>
        <w:rPr>
          <w:rFonts w:hint="eastAsia" w:ascii="仿宋" w:hAnsi="仿宋" w:eastAsia="仿宋" w:cs="仿宋"/>
          <w:sz w:val="32"/>
          <w:szCs w:val="32"/>
        </w:rPr>
        <w:t>本次拟入库项目</w:t>
      </w:r>
      <w:r>
        <w:rPr>
          <w:rFonts w:hint="eastAsia" w:ascii="仿宋" w:hAnsi="仿宋" w:eastAsia="仿宋" w:cs="仿宋"/>
          <w:sz w:val="32"/>
          <w:szCs w:val="32"/>
          <w:lang w:val="en-US" w:eastAsia="zh-CN"/>
        </w:rPr>
        <w:t>977</w:t>
      </w:r>
      <w:r>
        <w:rPr>
          <w:rFonts w:hint="eastAsia" w:ascii="仿宋" w:hAnsi="仿宋" w:eastAsia="仿宋" w:cs="仿宋"/>
          <w:sz w:val="32"/>
          <w:szCs w:val="32"/>
        </w:rPr>
        <w:t>个，涉及金额</w:t>
      </w:r>
      <w:r>
        <w:rPr>
          <w:rFonts w:hint="eastAsia" w:ascii="方正仿宋_GB2312" w:hAnsi="方正仿宋_GB2312" w:eastAsia="方正仿宋_GB2312" w:cs="方正仿宋_GB2312"/>
          <w:sz w:val="32"/>
          <w:szCs w:val="32"/>
          <w:lang w:val="en-US" w:eastAsia="zh-CN"/>
        </w:rPr>
        <w:t>41709.76</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其中申报项目</w:t>
      </w:r>
      <w:r>
        <w:rPr>
          <w:rFonts w:hint="eastAsia" w:ascii="仿宋" w:hAnsi="仿宋" w:eastAsia="仿宋" w:cs="仿宋"/>
          <w:sz w:val="32"/>
          <w:szCs w:val="32"/>
          <w:lang w:val="en-US" w:eastAsia="zh-CN"/>
        </w:rPr>
        <w:t>977</w:t>
      </w:r>
      <w:r>
        <w:rPr>
          <w:rFonts w:hint="eastAsia" w:ascii="仿宋" w:hAnsi="仿宋" w:eastAsia="仿宋" w:cs="仿宋"/>
          <w:sz w:val="32"/>
          <w:szCs w:val="32"/>
        </w:rPr>
        <w:t>个，涉及金额</w:t>
      </w:r>
      <w:r>
        <w:rPr>
          <w:rFonts w:hint="eastAsia" w:ascii="方正仿宋_GB2312" w:hAnsi="方正仿宋_GB2312" w:eastAsia="方正仿宋_GB2312" w:cs="方正仿宋_GB2312"/>
          <w:sz w:val="32"/>
          <w:szCs w:val="32"/>
          <w:lang w:val="en-US" w:eastAsia="zh-CN"/>
        </w:rPr>
        <w:t>41709.76</w:t>
      </w:r>
      <w:r>
        <w:rPr>
          <w:rFonts w:hint="eastAsia" w:ascii="仿宋" w:hAnsi="仿宋" w:eastAsia="仿宋" w:cs="仿宋"/>
          <w:sz w:val="32"/>
          <w:szCs w:val="32"/>
        </w:rPr>
        <w:t>万元，有可行性证明材料，所有项目均具有可行性。</w:t>
      </w:r>
      <w:r>
        <w:rPr>
          <w:rFonts w:hint="eastAsia" w:ascii="仿宋_GB2312" w:hAnsi="仿宋_GB2312" w:eastAsia="仿宋_GB2312" w:cs="仿宋_GB2312"/>
          <w:i w:val="0"/>
          <w:caps w:val="0"/>
          <w:color w:val="auto"/>
          <w:spacing w:val="0"/>
          <w:kern w:val="0"/>
          <w:sz w:val="32"/>
          <w:szCs w:val="32"/>
          <w:shd w:val="clear" w:fill="FFFFFF"/>
          <w:lang w:val="en-US" w:eastAsia="zh-CN" w:bidi="ar"/>
        </w:rPr>
        <w:t>其中产业发展项目236个，涉及金额10052.03万元；就业项目7个，涉及资金2218.4万元；乡村建设行动项目730个，涉及资金28729.33万元；巩固三保障成果项目1个，涉及资金650万元；乡村治理和精神文明建设项目2个，涉及金额39万元；其他项目1个，涉及金额21万元。</w:t>
      </w:r>
      <w:r>
        <w:rPr>
          <w:rFonts w:hint="eastAsia" w:ascii="仿宋" w:hAnsi="仿宋" w:eastAsia="仿宋" w:cs="仿宋"/>
          <w:sz w:val="32"/>
          <w:szCs w:val="32"/>
        </w:rPr>
        <w:t>项目内容齐全、入库程序规范、项目合法合规、科学可行、联农带农机制紧密，属于巩固脱贫攻坚成果和衔接乡村振兴项目，申请纳入县级巩固拓展脱贫攻坚成果和乡村振兴项目库管理，请予审定。</w:t>
      </w:r>
    </w:p>
    <w:p w14:paraId="115A14C3">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32"/>
          <w:szCs w:val="32"/>
        </w:rPr>
      </w:pPr>
      <w:bookmarkStart w:id="0" w:name="_GoBack"/>
      <w:bookmarkEnd w:id="0"/>
    </w:p>
    <w:p w14:paraId="0417626E">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32"/>
          <w:szCs w:val="32"/>
        </w:rPr>
      </w:pPr>
    </w:p>
    <w:p w14:paraId="6FC41E2C">
      <w:pPr>
        <w:keepNext w:val="0"/>
        <w:keepLines w:val="0"/>
        <w:pageBreakBefore w:val="0"/>
        <w:widowControl w:val="0"/>
        <w:kinsoku/>
        <w:wordWrap/>
        <w:overflowPunct/>
        <w:topLinePunct w:val="0"/>
        <w:autoSpaceDE w:val="0"/>
        <w:autoSpaceDN w:val="0"/>
        <w:bidi w:val="0"/>
        <w:adjustRightInd/>
        <w:snapToGrid/>
        <w:spacing w:line="560" w:lineRule="exact"/>
        <w:ind w:firstLine="5120" w:firstLineChars="16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绥宁</w:t>
      </w:r>
      <w:r>
        <w:rPr>
          <w:rFonts w:hint="eastAsia" w:ascii="仿宋" w:hAnsi="仿宋" w:eastAsia="仿宋" w:cs="仿宋"/>
          <w:sz w:val="32"/>
          <w:szCs w:val="32"/>
        </w:rPr>
        <w:t>县</w:t>
      </w:r>
      <w:r>
        <w:rPr>
          <w:rFonts w:hint="eastAsia" w:ascii="仿宋" w:hAnsi="仿宋" w:eastAsia="仿宋" w:cs="仿宋"/>
          <w:sz w:val="32"/>
          <w:szCs w:val="32"/>
          <w:lang w:eastAsia="zh-CN"/>
        </w:rPr>
        <w:t>农业农村</w:t>
      </w:r>
      <w:r>
        <w:rPr>
          <w:rFonts w:hint="eastAsia" w:ascii="仿宋" w:hAnsi="仿宋" w:eastAsia="仿宋" w:cs="仿宋"/>
          <w:sz w:val="32"/>
          <w:szCs w:val="32"/>
        </w:rPr>
        <w:t>局</w:t>
      </w:r>
    </w:p>
    <w:p w14:paraId="71DFF8FB">
      <w:pPr>
        <w:keepNext w:val="0"/>
        <w:keepLines w:val="0"/>
        <w:pageBreakBefore w:val="0"/>
        <w:widowControl w:val="0"/>
        <w:kinsoku/>
        <w:wordWrap/>
        <w:overflowPunct/>
        <w:topLinePunct w:val="0"/>
        <w:autoSpaceDE w:val="0"/>
        <w:autoSpaceDN w:val="0"/>
        <w:bidi w:val="0"/>
        <w:adjustRightInd/>
        <w:snapToGrid/>
        <w:spacing w:line="560" w:lineRule="exact"/>
        <w:ind w:firstLine="5440" w:firstLineChars="17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2025</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26</w:t>
      </w:r>
      <w:r>
        <w:rPr>
          <w:rFonts w:hint="eastAsia" w:ascii="仿宋" w:hAnsi="仿宋" w:eastAsia="仿宋" w:cs="仿宋"/>
          <w:sz w:val="32"/>
          <w:szCs w:val="32"/>
        </w:rPr>
        <w:t>日</w:t>
      </w:r>
    </w:p>
    <w:p w14:paraId="5A03315A">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6827A26-E36F-423B-B2D2-0AC3422E132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482CC86D-44C8-49DD-85CA-631E3F72C066}"/>
  </w:font>
  <w:font w:name="仿宋">
    <w:panose1 w:val="02010609060101010101"/>
    <w:charset w:val="86"/>
    <w:family w:val="auto"/>
    <w:pitch w:val="default"/>
    <w:sig w:usb0="800002BF" w:usb1="38CF7CFA" w:usb2="00000016" w:usb3="00000000" w:csb0="00040001" w:csb1="00000000"/>
    <w:embedRegular r:id="rId3" w:fontKey="{89F431A1-8E4A-4C79-B538-B6D9DFCCCE55}"/>
  </w:font>
  <w:font w:name="仿宋_GB2312">
    <w:altName w:val="仿宋"/>
    <w:panose1 w:val="02010609030101010101"/>
    <w:charset w:val="86"/>
    <w:family w:val="auto"/>
    <w:pitch w:val="default"/>
    <w:sig w:usb0="00000000" w:usb1="00000000" w:usb2="00000000" w:usb3="00000000" w:csb0="00040000" w:csb1="00000000"/>
    <w:embedRegular r:id="rId4" w:fontKey="{39738409-0620-447B-B4E6-5AC086D78A66}"/>
  </w:font>
  <w:font w:name="方正仿宋_GB2312">
    <w:altName w:val="仿宋"/>
    <w:panose1 w:val="02000000000000000000"/>
    <w:charset w:val="86"/>
    <w:family w:val="auto"/>
    <w:pitch w:val="default"/>
    <w:sig w:usb0="00000000" w:usb1="00000000" w:usb2="00000012" w:usb3="00000000" w:csb0="00040001" w:csb1="00000000"/>
    <w:embedRegular r:id="rId5" w:fontKey="{2F4A39B6-9755-40C0-9AA8-DB00695F77DF}"/>
  </w:font>
  <w:font w:name="KSOFE8852770">
    <w:panose1 w:val="03000509000000000000"/>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jMmNiOWIyYWI3MzNhMmM4MDE2ZDllNWY1NWI3ZDgifQ=="/>
  </w:docVars>
  <w:rsids>
    <w:rsidRoot w:val="09FD1EF1"/>
    <w:rsid w:val="00024FE9"/>
    <w:rsid w:val="074A4610"/>
    <w:rsid w:val="09FD1EF1"/>
    <w:rsid w:val="100A06FC"/>
    <w:rsid w:val="14FE3809"/>
    <w:rsid w:val="1A700D64"/>
    <w:rsid w:val="28681E0B"/>
    <w:rsid w:val="339C25B5"/>
    <w:rsid w:val="543A4ABC"/>
    <w:rsid w:val="6B6B72D0"/>
    <w:rsid w:val="6B9861E2"/>
    <w:rsid w:val="6C3D7D89"/>
    <w:rsid w:val="70B1749D"/>
    <w:rsid w:val="7C135C08"/>
    <w:rsid w:val="7DF12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6"/>
    <w:basedOn w:val="1"/>
    <w:next w:val="1"/>
    <w:autoRedefine/>
    <w:qFormat/>
    <w:uiPriority w:val="1"/>
    <w:pPr>
      <w:jc w:val="center"/>
      <w:outlineLvl w:val="6"/>
    </w:pPr>
    <w:rPr>
      <w:rFonts w:ascii="方正小标宋简体" w:hAnsi="方正小标宋简体" w:eastAsia="方正小标宋简体" w:cs="方正小标宋简体"/>
      <w:sz w:val="36"/>
      <w:szCs w:val="36"/>
      <w:lang w:val="zh-CN" w:eastAsia="zh-CN" w:bidi="zh-CN"/>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32"/>
      <w:szCs w:val="32"/>
      <w:lang w:val="zh-CN" w:eastAsia="zh-CN" w:bidi="zh-CN"/>
    </w:rPr>
  </w:style>
  <w:style w:type="paragraph" w:customStyle="1" w:styleId="6">
    <w:name w:val="_Style 1"/>
    <w:basedOn w:val="1"/>
    <w:autoRedefine/>
    <w:qFormat/>
    <w:uiPriority w:val="0"/>
    <w:pPr>
      <w:ind w:firstLine="420" w:firstLineChars="200"/>
    </w:pPr>
    <w:rPr>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779</Words>
  <Characters>874</Characters>
  <Lines>0</Lines>
  <Paragraphs>0</Paragraphs>
  <TotalTime>52</TotalTime>
  <ScaleCrop>false</ScaleCrop>
  <LinksUpToDate>false</LinksUpToDate>
  <CharactersWithSpaces>874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2022-09-17T02:21:00Z</dcterms:created>
  <dc:creator>志坚</dc:creator>
  <cp:lastModifiedBy>海水一滴</cp:lastModifiedBy>
  <cp:lastPrinted>2023-12-08T08:34:00Z</cp:lastPrinted>
  <dcterms:modified xsi:type="dcterms:W3CDTF">2025-12-30T03:01:49Z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0A93C71B5E6043998E4E822FE6DF0AA9_13</vt:lpwstr>
  </property>
  <property fmtid="{D5CDD505-2E9C-101B-9397-08002B2CF9AE}" pid="4" name="KSOTemplateDocerSaveRecord">
    <vt:lpwstr>eyJoZGlkIjoiMWJiMGRjYzc5NWM3ZjQ1M2RjNmFmMGNiN2E1YjliYzAiLCJ1c2VySWQiOiI0MzE0NjczMDUifQ==</vt:lpwstr>
  </property>
</Properties>
</file>