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E54E1">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绥宁县</w:t>
      </w:r>
      <w:r>
        <w:rPr>
          <w:rFonts w:hint="default" w:ascii="Times New Roman" w:hAnsi="Times New Roman" w:eastAsia="方正小标宋_GBK" w:cs="Times New Roman"/>
          <w:b w:val="0"/>
          <w:bCs w:val="0"/>
          <w:sz w:val="36"/>
          <w:szCs w:val="36"/>
          <w:lang w:val="en-US" w:eastAsia="zh-CN"/>
        </w:rPr>
        <w:t>市场</w:t>
      </w:r>
      <w:r>
        <w:rPr>
          <w:rFonts w:hint="eastAsia" w:ascii="Times New Roman" w:hAnsi="Times New Roman" w:eastAsia="方正小标宋_GBK" w:cs="Times New Roman"/>
          <w:b w:val="0"/>
          <w:bCs w:val="0"/>
          <w:sz w:val="36"/>
          <w:szCs w:val="36"/>
          <w:lang w:val="en-US" w:eastAsia="zh-CN"/>
        </w:rPr>
        <w:t>监督管理局</w:t>
      </w:r>
      <w:r>
        <w:rPr>
          <w:rFonts w:hint="default" w:ascii="Times New Roman" w:hAnsi="Times New Roman" w:eastAsia="方正小标宋_GBK" w:cs="Times New Roman"/>
          <w:b w:val="0"/>
          <w:bCs w:val="0"/>
          <w:sz w:val="36"/>
          <w:szCs w:val="36"/>
          <w:lang w:val="en-US" w:eastAsia="zh-CN"/>
        </w:rPr>
        <w:t>政府信息主动公开事项目录</w:t>
      </w:r>
    </w:p>
    <w:p w14:paraId="7082675F">
      <w:pPr>
        <w:spacing w:line="360" w:lineRule="exact"/>
        <w:jc w:val="center"/>
        <w:rPr>
          <w:rFonts w:hint="default" w:ascii="Times New Roman" w:hAnsi="Times New Roman" w:cs="Times New Roman"/>
        </w:rPr>
      </w:pPr>
    </w:p>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615"/>
        <w:gridCol w:w="615"/>
        <w:gridCol w:w="2407"/>
        <w:gridCol w:w="2936"/>
        <w:gridCol w:w="1161"/>
        <w:gridCol w:w="4549"/>
        <w:gridCol w:w="1452"/>
      </w:tblGrid>
      <w:tr w14:paraId="27A7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150" w:type="pct"/>
            <w:tcBorders>
              <w:top w:val="single" w:color="auto" w:sz="4" w:space="0"/>
              <w:left w:val="single" w:color="000000" w:sz="4" w:space="0"/>
              <w:bottom w:val="single" w:color="000000" w:sz="4" w:space="0"/>
              <w:right w:val="single" w:color="000000" w:sz="4" w:space="0"/>
            </w:tcBorders>
            <w:noWrap w:val="0"/>
            <w:vAlign w:val="center"/>
          </w:tcPr>
          <w:p w14:paraId="1A0DB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17" w:type="pct"/>
            <w:tcBorders>
              <w:top w:val="single" w:color="auto" w:sz="4" w:space="0"/>
              <w:left w:val="single" w:color="000000" w:sz="4" w:space="0"/>
              <w:bottom w:val="single" w:color="000000" w:sz="4" w:space="0"/>
              <w:right w:val="single" w:color="000000" w:sz="4" w:space="0"/>
            </w:tcBorders>
            <w:noWrap w:val="0"/>
            <w:vAlign w:val="center"/>
          </w:tcPr>
          <w:p w14:paraId="1CB50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217" w:type="pct"/>
            <w:tcBorders>
              <w:top w:val="single" w:color="auto" w:sz="4" w:space="0"/>
              <w:left w:val="single" w:color="000000" w:sz="4" w:space="0"/>
              <w:bottom w:val="single" w:color="000000" w:sz="4" w:space="0"/>
              <w:right w:val="single" w:color="000000" w:sz="4" w:space="0"/>
            </w:tcBorders>
            <w:noWrap w:val="0"/>
            <w:vAlign w:val="center"/>
          </w:tcPr>
          <w:p w14:paraId="6826C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849" w:type="pct"/>
            <w:tcBorders>
              <w:top w:val="single" w:color="auto" w:sz="4" w:space="0"/>
              <w:left w:val="single" w:color="000000" w:sz="4" w:space="0"/>
              <w:bottom w:val="single" w:color="000000" w:sz="4" w:space="0"/>
              <w:right w:val="single" w:color="000000" w:sz="4" w:space="0"/>
            </w:tcBorders>
            <w:noWrap w:val="0"/>
            <w:vAlign w:val="center"/>
          </w:tcPr>
          <w:p w14:paraId="0387A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36" w:type="pct"/>
            <w:tcBorders>
              <w:top w:val="single" w:color="auto" w:sz="4" w:space="0"/>
              <w:left w:val="single" w:color="000000" w:sz="4" w:space="0"/>
              <w:bottom w:val="single" w:color="000000" w:sz="4" w:space="0"/>
              <w:right w:val="single" w:color="000000" w:sz="4" w:space="0"/>
            </w:tcBorders>
            <w:noWrap w:val="0"/>
            <w:vAlign w:val="center"/>
          </w:tcPr>
          <w:p w14:paraId="736CD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09" w:type="pct"/>
            <w:tcBorders>
              <w:top w:val="single" w:color="auto" w:sz="4" w:space="0"/>
              <w:left w:val="single" w:color="000000" w:sz="4" w:space="0"/>
              <w:bottom w:val="single" w:color="000000" w:sz="4" w:space="0"/>
              <w:right w:val="single" w:color="000000" w:sz="4" w:space="0"/>
            </w:tcBorders>
            <w:noWrap w:val="0"/>
            <w:vAlign w:val="center"/>
          </w:tcPr>
          <w:p w14:paraId="5BC2E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606" w:type="pct"/>
            <w:tcBorders>
              <w:top w:val="single" w:color="auto" w:sz="4" w:space="0"/>
              <w:left w:val="single" w:color="000000" w:sz="4" w:space="0"/>
              <w:bottom w:val="single" w:color="000000" w:sz="4" w:space="0"/>
              <w:right w:val="single" w:color="000000" w:sz="4" w:space="0"/>
            </w:tcBorders>
            <w:noWrap w:val="0"/>
            <w:vAlign w:val="center"/>
          </w:tcPr>
          <w:p w14:paraId="11AA6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512" w:type="pct"/>
            <w:tcBorders>
              <w:top w:val="single" w:color="auto" w:sz="4" w:space="0"/>
              <w:left w:val="single" w:color="000000" w:sz="4" w:space="0"/>
              <w:bottom w:val="single" w:color="000000" w:sz="4" w:space="0"/>
              <w:right w:val="single" w:color="000000" w:sz="4" w:space="0"/>
            </w:tcBorders>
            <w:noWrap w:val="0"/>
            <w:vAlign w:val="center"/>
          </w:tcPr>
          <w:p w14:paraId="60B94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6691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384A6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w:t>
            </w: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11EA41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政策文件</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1C058A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行政规范性文件</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F6F88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行政规范性文件</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7E59B8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91AF3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3028DB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7D746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3FE8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D4F232">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CB1DB">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39D699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其他政策文件</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05C04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除行政规范性文件以外的其他可以公开的文件</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75DD16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0AA30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58166C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04FD1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2CFB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31846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2</w:t>
            </w: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503020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机构概况</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3B1C6F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领导信息</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E6D3F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单位负责人姓名、职务、主管或分管工作等</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390242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E87AF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51413B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02D35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04BA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F9F4D4">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D4A03">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1DAE5F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机构信息</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C83B4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4CFAB8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90D8E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320951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6C3BB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122D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3ED02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3</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438765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规划计划</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3CE16D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市场监管领域规划计划</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C146B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涉及市场监管业务职能的中长期计划</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154577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AFF26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159733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C75F1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3FB9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032D3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4</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683DE3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政务服务</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40C804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市场监管领域政务服务事项信息</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A3771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市场监管领域办理行政许可和其他对外管理服务事项目录，行使事项的依据、条件、程序以及办理结果</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455877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AD324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136E14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15326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3B3B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62449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5</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432DDA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行政处罚</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40881C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市场监管领域行政处罚信息</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30945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市场监管领域实施行政处罚的依据、条件、程序以及本行政机关认为具有一定社会影响的行政处罚决定</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07C605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6"/>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w:t>
            </w:r>
            <w:r>
              <w:rPr>
                <w:rStyle w:val="6"/>
                <w:rFonts w:hint="eastAsia" w:ascii="Times New Roman" w:hAnsi="Times New Roman" w:eastAsia="方正仿宋_GBK" w:cs="Times New Roman"/>
                <w:kern w:val="2"/>
                <w:lang w:val="en-US" w:eastAsia="zh-CN" w:bidi="ar"/>
              </w:rPr>
              <w:t>建</w:t>
            </w:r>
            <w:r>
              <w:rPr>
                <w:rStyle w:val="6"/>
                <w:rFonts w:hint="default" w:ascii="Times New Roman" w:hAnsi="Times New Roman" w:eastAsia="方正仿宋_GBK" w:cs="Times New Roman"/>
                <w:kern w:val="2"/>
                <w:lang w:val="en-US" w:eastAsia="zh-CN" w:bidi="ar"/>
              </w:rPr>
              <w:t>设的指导意见》（国发〔2016〕33号）第（十七）条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510B5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6D1380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44FF1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6B3E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534CD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6</w:t>
            </w: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1A2315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财政预算、决算</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3D7484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预算、决算</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07B46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部门预算、决算及执行情况</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6AF03E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0C965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2F873B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8E6FB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61CA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94E7E">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047B36">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3796CA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CA261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“三公”经费财政拨款预算总额和分项数额，对增减变化的原因说明</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521311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E761B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686F26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213D0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250E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B3720">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1326F1">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726076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绩效评价</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19980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按要求将项目支出绩效评价结果编入预算并公开</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00AA6B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CCDAA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2C9E56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4205D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61C5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7C3A2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7</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2DFECF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行政事业性收费信息</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69CD2E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行政事业性收费清单</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57D67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29D012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F4B87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525547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81D87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7DC8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1"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712D20EC">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8</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0E305D3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政府采购</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610721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政府集中采购项目的实施情况</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D7E2D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45C431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995C8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7A730B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88655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089B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25CE2B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9</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4ECDC2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重大建设项目</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17B40E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市场监管领域重大建设项目的批准和实施情况</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1020F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市场监管领域重大建设项目名称、审批、核准、备案和批准结果信息，实施过程、结果和社会效果等信息</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4FCE0F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4AACB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46A04C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9F2CD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127D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549B0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21C750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应急管理</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074433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突发公共事件的应急预案</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419BD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市场监管领域突发公共事件应急预案</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5A3554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《中华人民共和国政府信息公开条例》（国务院令第711号）第二十条；《国务院办公厅关于印发&lt;突发事件应急预案管理办法&gt;的通知》（国办发〔2024〕5号）第二十八条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53345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202F44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63B56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7360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3A10A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11</w:t>
            </w: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77351F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公务员招录</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02D540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C4E83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公务员招考的职位、名额、报考条件等事项</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064F19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9D073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68C6FC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4EBC5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5B0C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334B4">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EBB567">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7FCB13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公务员录用</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EDED9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公务员招考的录用结果</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58910F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A3D7C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56A493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4CD81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5338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3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2134D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12</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50017D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建议提案</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4E53D8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人大代表建议和政协提案办理</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CF627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对涉及公共利益、公众权益、社会关切及需要社会广泛知晓的人大代表建议、政协提案及其答复意见经审查可以公开的</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255352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2205F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5A4AFA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6ECF5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157B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52B8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13</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351E55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2E5590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C3CDC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41955A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76896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2DADB0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每年4月1日之前</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C07A8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政策法规股</w:t>
            </w:r>
          </w:p>
        </w:tc>
      </w:tr>
      <w:tr w14:paraId="54BE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CC76B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14</w:t>
            </w: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330D07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业务事项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4602BF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投诉举报受理渠道</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D4BFE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涉嫌违反市场监管法律、法规、规章的线索，生活消费需要购买、使用商品或者接受服务与经营者发生消费者权益争议，相关举报投诉受理渠道</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01741E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《中华人民共和国反不正当竞争法》；《中华人民共和国食品安全法》；《中华人民共和国药品管理法》；《公平竞争审查条例》(国务院令第783号)</w:t>
            </w:r>
            <w:r>
              <w:rPr>
                <w:rStyle w:val="6"/>
                <w:rFonts w:hint="default" w:ascii="Times New Roman" w:hAnsi="Times New Roman" w:eastAsia="方正仿宋_GBK" w:cs="Times New Roman"/>
                <w:kern w:val="2"/>
                <w:lang w:val="en-US" w:eastAsia="zh-CN" w:bidi="ar"/>
              </w:rPr>
              <w:br w:type="textWrapping"/>
            </w:r>
            <w:r>
              <w:rPr>
                <w:rStyle w:val="6"/>
                <w:rFonts w:hint="default" w:ascii="Times New Roman" w:hAnsi="Times New Roman" w:eastAsia="方正仿宋_GBK" w:cs="Times New Roman"/>
                <w:kern w:val="2"/>
                <w:lang w:val="en-US" w:eastAsia="zh-CN" w:bidi="ar"/>
              </w:rPr>
              <w:t>《医疗器械监督管理条例》（国务院令第739号）；《化妆品不良反应监测管理办法》（国家药品监督管理局公告2022年第16号）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41683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08D835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144AC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31F3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9ED91">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4C2882">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36DFF2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食品安全年度监督管理计划</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4A623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食品安全年度监督管理计划</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1548D4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BCD75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2CCD4D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733F1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w:t>
            </w:r>
            <w:r>
              <w:rPr>
                <w:rStyle w:val="6"/>
                <w:rFonts w:hint="eastAsia" w:ascii="Times New Roman" w:hAnsi="Times New Roman" w:eastAsia="方正仿宋_GBK" w:cs="Times New Roman"/>
                <w:kern w:val="2"/>
                <w:lang w:val="en-US" w:eastAsia="zh-CN" w:bidi="ar"/>
              </w:rPr>
              <w:t>生产安全综合协调股</w:t>
            </w:r>
          </w:p>
        </w:tc>
      </w:tr>
      <w:tr w14:paraId="5E72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27C435">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0CD7AB">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0E44EF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食品生产经营管理</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A5FE6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依法办理食品生产许可注销手续的情况</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4625A9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《食品生产许可管理办法》（国家市场监督管理总局令第24号）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F0AAC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176F72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74A9A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w:t>
            </w:r>
            <w:r>
              <w:rPr>
                <w:rStyle w:val="6"/>
                <w:rFonts w:hint="eastAsia" w:ascii="Times New Roman" w:hAnsi="Times New Roman" w:eastAsia="方正仿宋_GBK" w:cs="Times New Roman"/>
                <w:kern w:val="2"/>
                <w:lang w:val="en-US" w:eastAsia="zh-CN" w:bidi="ar"/>
              </w:rPr>
              <w:t>生产安全综合协调股</w:t>
            </w:r>
          </w:p>
        </w:tc>
      </w:tr>
      <w:tr w14:paraId="54B3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319170">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003841">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A3143C">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F3B9B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食品安全企业“黑名单”</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74C401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《国务院办公厅关于推进社会公益事业建设领域政府信息公开的意见》(国办发〔2018〕10号)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FE88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6575EC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59D7B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w:t>
            </w:r>
            <w:r>
              <w:rPr>
                <w:rStyle w:val="6"/>
                <w:rFonts w:hint="eastAsia" w:ascii="Times New Roman" w:hAnsi="Times New Roman" w:eastAsia="方正仿宋_GBK" w:cs="Times New Roman"/>
                <w:kern w:val="2"/>
                <w:lang w:val="en-US" w:eastAsia="zh-CN" w:bidi="ar"/>
              </w:rPr>
              <w:t>生产安全综合协调股</w:t>
            </w:r>
          </w:p>
        </w:tc>
      </w:tr>
      <w:tr w14:paraId="47AC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164CE">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ACEB9">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7EA9E6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药品经营和使用质量监督管理</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FF987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药品经营许可和注销情况</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0244D1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《药品经营和使用质量监督管理办法》（国家市场监督管理总局令第84号）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092BB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14B935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9592D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w:t>
            </w:r>
            <w:r>
              <w:rPr>
                <w:rStyle w:val="6"/>
                <w:rFonts w:hint="eastAsia" w:ascii="Times New Roman" w:hAnsi="Times New Roman" w:eastAsia="方正仿宋_GBK" w:cs="Times New Roman"/>
                <w:kern w:val="2"/>
                <w:lang w:val="en-US" w:eastAsia="zh-CN" w:bidi="ar"/>
              </w:rPr>
              <w:t>医疗器械监督管理股</w:t>
            </w:r>
          </w:p>
        </w:tc>
      </w:tr>
      <w:tr w14:paraId="04A4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1803E5">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789700">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5D83C8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药品监督检查</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D0D48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药品、医疗器械、化妆品日常监督检查和飞行检查等监督检查结果信息</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033E7D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中华人民共和国药品管理法》；《中华人民共和国政府信息公开条例》（国务院令第711号）；《食品药品安全监管信息公开管理办法》；《食品安全抽样检验管理办法》（国家市场监督管理总局令第15号）；《食品生产经营监督检查管理办法》（国家市场监督管理总局令第49号）；《化妆品检查管理办法》（国家药监局2024年第52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27EA5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169ED6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30E71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w:t>
            </w:r>
            <w:r>
              <w:rPr>
                <w:rStyle w:val="6"/>
                <w:rFonts w:hint="eastAsia" w:ascii="Times New Roman" w:hAnsi="Times New Roman" w:eastAsia="方正仿宋_GBK" w:cs="Times New Roman"/>
                <w:kern w:val="2"/>
                <w:lang w:val="en-US" w:eastAsia="zh-CN" w:bidi="ar"/>
              </w:rPr>
              <w:t>医疗器械监督管理股</w:t>
            </w:r>
          </w:p>
        </w:tc>
      </w:tr>
      <w:tr w14:paraId="5B39A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4"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A0DC92">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1F433B">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583C29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医疗器械管理</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E2BFB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医疗器械注册、备案相关信息</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29D8F5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《医疗器械监督管理条例》（国务院令第739号）；《医疗器械注册与备案管理办法》（国家市场监督管理总局令第47号）；《医疗器械不良事件监测和再评价管理办法》（国家市场监督管理总局令第1号）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349CE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476C52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EBD73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w:t>
            </w:r>
            <w:r>
              <w:rPr>
                <w:rStyle w:val="6"/>
                <w:rFonts w:hint="eastAsia" w:ascii="Times New Roman" w:hAnsi="Times New Roman" w:eastAsia="方正仿宋_GBK" w:cs="Times New Roman"/>
                <w:kern w:val="2"/>
                <w:lang w:val="en-US" w:eastAsia="zh-CN" w:bidi="ar"/>
              </w:rPr>
              <w:t>医疗器械监督管理股</w:t>
            </w:r>
          </w:p>
        </w:tc>
      </w:tr>
      <w:tr w14:paraId="39AA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6D205D">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C7DD48">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6691CA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产品质量监管</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082BA6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产品质量的监督检查情况</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36D48B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D471D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17C381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84AE8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质量监督检验股</w:t>
            </w:r>
          </w:p>
        </w:tc>
      </w:tr>
      <w:tr w14:paraId="6F2A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AA0AB">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12A9E6">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983E9E">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0EBA1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消费品召回信息</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4FE708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《消费品召回管理暂行规定》（国家市场监督管理总局令第19号）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9AD28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7D61B0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C658A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质量监督检验股</w:t>
            </w:r>
          </w:p>
        </w:tc>
      </w:tr>
      <w:tr w14:paraId="67FF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D08EA">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7BA4F3">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0B7D6D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企业信用档案</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EB7C5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食品生产经营者食品安全信用档案</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529077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《中华人民共和国食品安全法》；《食品生产许可管理办法》（国家市场监督管理总局令第24号）；《消费品召回管理暂行规定》（国家市场监督管理总局令第19号）；《中华人民共和国标准化法》</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72580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6BD7F8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94F9A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信用监督管理股</w:t>
            </w:r>
          </w:p>
        </w:tc>
      </w:tr>
      <w:tr w14:paraId="10A5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52CDF3">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E5095">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0AAD94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006F9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地方标准的目录及文本</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7D36F9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《地方标准管理办法》（国家市场监督管理总局令第26号）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4316A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465DCA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6D901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政策法规股</w:t>
            </w:r>
          </w:p>
        </w:tc>
      </w:tr>
      <w:tr w14:paraId="49BF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D786A">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EDC526">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56BE5D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“高效办成一件事”</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210A4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涉及市场监管系统牵头的“高效办成一件事”办理标准化工作规程和办事指南</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7D3B9F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F71E6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146BE6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76FCD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行政审批股</w:t>
            </w:r>
          </w:p>
        </w:tc>
      </w:tr>
      <w:tr w14:paraId="355F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52D43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15</w:t>
            </w:r>
          </w:p>
        </w:tc>
        <w:tc>
          <w:tcPr>
            <w:tcW w:w="217" w:type="pct"/>
            <w:vMerge w:val="restart"/>
            <w:tcBorders>
              <w:top w:val="single" w:color="000000" w:sz="4" w:space="0"/>
              <w:left w:val="nil"/>
              <w:bottom w:val="single" w:color="000000" w:sz="4" w:space="0"/>
              <w:right w:val="single" w:color="000000" w:sz="4" w:space="0"/>
            </w:tcBorders>
            <w:noWrap w:val="0"/>
            <w:vAlign w:val="center"/>
          </w:tcPr>
          <w:p w14:paraId="461E60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6067BF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政府信息公开指南</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9B957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1AFC39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12E4D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3B496F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449AD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73E3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E6919">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nil"/>
              <w:bottom w:val="single" w:color="000000" w:sz="4" w:space="0"/>
              <w:right w:val="single" w:color="000000" w:sz="4" w:space="0"/>
            </w:tcBorders>
            <w:noWrap w:val="0"/>
            <w:vAlign w:val="center"/>
          </w:tcPr>
          <w:p w14:paraId="4DB381F6">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52A0FC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政府信息公开目录</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9BF39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政府信息主动公开事项目录</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138E54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0EAFC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6991DD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13247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33B6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26F718">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nil"/>
              <w:bottom w:val="single" w:color="000000" w:sz="4" w:space="0"/>
              <w:right w:val="single" w:color="000000" w:sz="4" w:space="0"/>
            </w:tcBorders>
            <w:noWrap w:val="0"/>
            <w:vAlign w:val="center"/>
          </w:tcPr>
          <w:p w14:paraId="00784A2B">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7C278B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426CB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5A3FD9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《中华人民共和国政府信息公开条例》（国务院令第711号）第四十九条</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1D6DA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5FAC87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每年1月31日前向社会公布</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79417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1AAB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5830A">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217" w:type="pct"/>
            <w:vMerge w:val="continue"/>
            <w:tcBorders>
              <w:top w:val="single" w:color="000000" w:sz="4" w:space="0"/>
              <w:left w:val="nil"/>
              <w:bottom w:val="single" w:color="000000" w:sz="4" w:space="0"/>
              <w:right w:val="single" w:color="000000" w:sz="4" w:space="0"/>
            </w:tcBorders>
            <w:noWrap w:val="0"/>
            <w:vAlign w:val="center"/>
          </w:tcPr>
          <w:p w14:paraId="576C616D">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6BB091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政府信息公开工作制度</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E0891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6CC473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01864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66321F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3AEAE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r w14:paraId="2599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0B47B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16</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1FCA5A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政府网站报表</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14:paraId="74F2D4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政府网站工作年度报表</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94D99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1036" w:type="pct"/>
            <w:tcBorders>
              <w:top w:val="single" w:color="000000" w:sz="4" w:space="0"/>
              <w:left w:val="single" w:color="000000" w:sz="4" w:space="0"/>
              <w:bottom w:val="single" w:color="000000" w:sz="4" w:space="0"/>
              <w:right w:val="single" w:color="000000" w:sz="4" w:space="0"/>
            </w:tcBorders>
            <w:noWrap w:val="0"/>
            <w:vAlign w:val="center"/>
          </w:tcPr>
          <w:p w14:paraId="515A44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D04F7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1606" w:type="pct"/>
            <w:tcBorders>
              <w:top w:val="single" w:color="000000" w:sz="4" w:space="0"/>
              <w:left w:val="single" w:color="000000" w:sz="4" w:space="0"/>
              <w:bottom w:val="single" w:color="000000" w:sz="4" w:space="0"/>
              <w:right w:val="single" w:color="000000" w:sz="4" w:space="0"/>
            </w:tcBorders>
            <w:noWrap w:val="0"/>
            <w:vAlign w:val="center"/>
          </w:tcPr>
          <w:p w14:paraId="096454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每年1月31日前发布</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EE45B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r>
    </w:tbl>
    <w:p w14:paraId="67688CC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568A"/>
    <w:rsid w:val="0A0106F5"/>
    <w:rsid w:val="0C6E21CE"/>
    <w:rsid w:val="0D510CCB"/>
    <w:rsid w:val="0D9969C8"/>
    <w:rsid w:val="15671D54"/>
    <w:rsid w:val="231828DF"/>
    <w:rsid w:val="3B4958D4"/>
    <w:rsid w:val="3BD258C9"/>
    <w:rsid w:val="3D5D5175"/>
    <w:rsid w:val="3FA118A5"/>
    <w:rsid w:val="3FDE4FF6"/>
    <w:rsid w:val="48C72033"/>
    <w:rsid w:val="4E547687"/>
    <w:rsid w:val="547D49D8"/>
    <w:rsid w:val="5D6F33E4"/>
    <w:rsid w:val="6429154F"/>
    <w:rsid w:val="6A892D47"/>
    <w:rsid w:val="6D8A4F23"/>
    <w:rsid w:val="70437E23"/>
    <w:rsid w:val="734E5C82"/>
    <w:rsid w:val="75E52F09"/>
    <w:rsid w:val="77C4258D"/>
    <w:rsid w:val="7D741635"/>
    <w:rsid w:val="CFEEF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character" w:customStyle="1" w:styleId="6">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4629</Words>
  <Characters>4785</Characters>
  <Lines>0</Lines>
  <Paragraphs>0</Paragraphs>
  <TotalTime>5</TotalTime>
  <ScaleCrop>false</ScaleCrop>
  <LinksUpToDate>false</LinksUpToDate>
  <CharactersWithSpaces>4788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2025-12-10T17:56:00Z</dcterms:created>
  <dc:creator>Administrator</dc:creator>
  <cp:lastModifiedBy>李柤辛</cp:lastModifiedBy>
  <dcterms:modified xsi:type="dcterms:W3CDTF">2025-12-29T07:07:15Z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F6B23B99AE4D401190B7868F0F2306EF_13</vt:lpwstr>
  </property>
</Properties>
</file>