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EB3CA">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kern w:val="2"/>
          <w:sz w:val="36"/>
          <w:szCs w:val="36"/>
          <w:lang w:val="en-US" w:eastAsia="zh-CN" w:bidi="ar-SA"/>
        </w:rPr>
        <w:t>绥宁县</w:t>
      </w:r>
      <w:r>
        <w:rPr>
          <w:rFonts w:hint="default" w:ascii="Times New Roman" w:hAnsi="Times New Roman" w:eastAsia="方正小标宋_GBK" w:cs="Times New Roman"/>
          <w:b w:val="0"/>
          <w:bCs w:val="0"/>
          <w:sz w:val="36"/>
          <w:szCs w:val="36"/>
          <w:lang w:val="en-US" w:eastAsia="zh-CN"/>
        </w:rPr>
        <w:t>农业农村</w:t>
      </w:r>
      <w:r>
        <w:rPr>
          <w:rFonts w:hint="eastAsia" w:ascii="Times New Roman" w:hAnsi="Times New Roman" w:eastAsia="方正小标宋_GBK" w:cs="Times New Roman"/>
          <w:b w:val="0"/>
          <w:bCs w:val="0"/>
          <w:sz w:val="36"/>
          <w:szCs w:val="36"/>
          <w:lang w:val="en-US" w:eastAsia="zh-CN"/>
        </w:rPr>
        <w:t>局</w:t>
      </w:r>
      <w:r>
        <w:rPr>
          <w:rFonts w:hint="default" w:ascii="Times New Roman" w:hAnsi="Times New Roman" w:eastAsia="方正小标宋_GBK" w:cs="Times New Roman"/>
          <w:b w:val="0"/>
          <w:bCs w:val="0"/>
          <w:sz w:val="36"/>
          <w:szCs w:val="36"/>
          <w:lang w:val="en-US" w:eastAsia="zh-CN"/>
        </w:rPr>
        <w:t>政府信息主动公开事项目录</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1265"/>
        <w:gridCol w:w="1208"/>
        <w:gridCol w:w="1793"/>
        <w:gridCol w:w="3455"/>
        <w:gridCol w:w="1194"/>
        <w:gridCol w:w="3049"/>
        <w:gridCol w:w="1385"/>
      </w:tblGrid>
      <w:tr w14:paraId="1AB8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 w:hRule="atLeast"/>
          <w:tblHeader/>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639CA7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5B8B1A6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35CCB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4514B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1EB34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C5F57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197789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418E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3895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1DEA24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1</w:t>
            </w:r>
          </w:p>
        </w:tc>
        <w:tc>
          <w:tcPr>
            <w:tcW w:w="4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738D4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政策文件</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8CF71A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CFDA1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行政规范性文件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CF134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58308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3E8752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19352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045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1E508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A578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9E1F9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其他政策文件</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571F3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除行政规范性文件以外的其他可以公开的文件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1F1FE2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5AA8A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106F34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AB312D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1468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62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2</w:t>
            </w:r>
          </w:p>
        </w:tc>
        <w:tc>
          <w:tcPr>
            <w:tcW w:w="4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89777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机构概况</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6D2CE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领导信息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2B929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单位负责人姓名、职务、主管或分管工作等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1D127F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25F2F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40FADC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5318B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6552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5A6E9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973C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EFCF0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机构信息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0E15D1B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依据三定方案确定的机关职能，以及机构设置、办公地址、办公时间、联系方式等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CBF40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D0875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7B4AFD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F3468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3EC0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692AE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F2F84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规划计划</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DB7F5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领域规划计划</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63395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w:t>
            </w:r>
            <w:r>
              <w:rPr>
                <w:rFonts w:hint="default" w:ascii="Times New Roman" w:hAnsi="Times New Roman" w:eastAsia="方正仿宋_GBK" w:cs="Times New Roman"/>
                <w:i w:val="0"/>
                <w:iCs w:val="0"/>
                <w:color w:val="000000"/>
                <w:kern w:val="0"/>
                <w:sz w:val="20"/>
                <w:szCs w:val="20"/>
                <w:u w:val="none"/>
                <w:lang w:val="en-US" w:eastAsia="zh-CN" w:bidi="ar"/>
              </w:rPr>
              <w:t>涉及农业农村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业务职能的中长期计划、年度工作计划信息、计划执行情况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836DC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2997E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79F3ECC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97165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发展规划股</w:t>
            </w:r>
          </w:p>
        </w:tc>
      </w:tr>
      <w:tr w14:paraId="22E7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26"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9001E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2E6867E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政务服务</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F5AEE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领域政务服务事项信息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371C2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w:t>
            </w: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领域办理行政许可和其他对外管理服务事项目录，行使事项的依据、条件、程序以及办理结果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18156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1F2F5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72AB4D5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自该政府信息形成或者变更之日起20个工作日内；行政许可自决定之日起7个工作日内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2EA03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w:t>
            </w:r>
          </w:p>
        </w:tc>
      </w:tr>
      <w:tr w14:paraId="692D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8"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179A14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C4543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行政处罚</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CA794B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领域行政处罚信息</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1C2C5B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w:t>
            </w: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领域实施行政处罚的依据、条件、程序以及本行政机关认为具有一定社会影响的行政处罚决定</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4B3CD1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96ACF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0B9BAC8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自该政府信息形成或者变更之日起20个工作日内；行政处罚自决定之日起7个工作日内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59A05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农业综合行政执法大队</w:t>
            </w:r>
          </w:p>
        </w:tc>
      </w:tr>
      <w:tr w14:paraId="54C2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46B14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6</w:t>
            </w:r>
          </w:p>
        </w:tc>
        <w:tc>
          <w:tcPr>
            <w:tcW w:w="446" w:type="pct"/>
            <w:vMerge w:val="restart"/>
            <w:tcBorders>
              <w:top w:val="single" w:color="000000" w:sz="4" w:space="0"/>
              <w:left w:val="single" w:color="000000" w:sz="4" w:space="0"/>
              <w:bottom w:val="single" w:color="000000" w:sz="4" w:space="0"/>
              <w:right w:val="single" w:color="000000" w:sz="4" w:space="0"/>
            </w:tcBorders>
            <w:noWrap w:val="0"/>
            <w:vAlign w:val="center"/>
          </w:tcPr>
          <w:p w14:paraId="1413D3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财政预算、决算</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960035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预算、决算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C15CC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部门预算、决算及执行情况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4866B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9B007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3076B1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63441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r>
      <w:tr w14:paraId="1627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2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6D89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18682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7C99C8F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“三公”经费</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8DB757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“三公”经费财政拨款预算总额和分项数额，对增减变化的原因说明</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29E48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C20FA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61E2C0C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sz w:val="20"/>
                <w:szCs w:val="20"/>
                <w:u w:val="none"/>
              </w:rPr>
              <w:t>批准（批复）后20日内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0CF11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r>
      <w:tr w14:paraId="1D24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27934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6AEB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C1FC5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绩效评价</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86283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按要求将项目支出绩效评价结果编入预算并公开</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58858E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34A67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17C19A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4BBBB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w:t>
            </w:r>
          </w:p>
        </w:tc>
      </w:tr>
      <w:tr w14:paraId="255E4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7561F3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BC4117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行政事业性收费信息</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5C238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行政事业性收费清单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C3ADD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行政事业性收费的收费主体、收费对象、收费范围、计费（量）单位和标准、收费频次等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078D9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B7E3C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1FF6AC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B68BC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县税务部门（水资源和水土保持股）</w:t>
            </w:r>
          </w:p>
        </w:tc>
      </w:tr>
      <w:tr w14:paraId="7535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23D52F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r>
              <w:rPr>
                <w:rFonts w:hint="default" w:ascii="Times New Roman" w:hAnsi="Times New Roman" w:eastAsia="等线" w:cs="Times New Roman"/>
                <w:i w:val="0"/>
                <w:iCs w:val="0"/>
                <w:color w:val="000000"/>
                <w:kern w:val="0"/>
                <w:sz w:val="20"/>
                <w:szCs w:val="20"/>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6F997BE5">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政府采购</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5EE0B7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政府集中采购项目的实施情况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2983E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包括采购项目公告、采购文件、采购项目预算金额、采购结果、采购合同等信息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D45A7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96F68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7FE3420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41D51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计划财务股和各相关股室</w:t>
            </w:r>
          </w:p>
        </w:tc>
      </w:tr>
      <w:tr w14:paraId="73D9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2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54EE72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eastAsia="zh-CN"/>
              </w:rPr>
            </w:pPr>
            <w:r>
              <w:rPr>
                <w:rFonts w:hint="default" w:ascii="Times New Roman" w:hAnsi="Times New Roman" w:eastAsia="等线" w:cs="Times New Roman"/>
                <w:i w:val="0"/>
                <w:iCs w:val="0"/>
                <w:color w:val="000000"/>
                <w:sz w:val="20"/>
                <w:szCs w:val="20"/>
                <w:u w:val="none"/>
                <w:lang w:val="en-US" w:eastAsia="zh-CN"/>
              </w:rPr>
              <w:t>9</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AF846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重大建设项目</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4B906F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领域重大建设项目的批准和实施情况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C7E02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领域重大建设项目名称、审批、核准、备案和批准结果信息，实施过程、结果和社会效果等信息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BDB9A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087B65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272026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52FDE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rPr>
            </w:pPr>
            <w:r>
              <w:rPr>
                <w:rFonts w:hint="eastAsia" w:ascii="Times New Roman" w:hAnsi="Times New Roman" w:eastAsia="方正仿宋_GBK" w:cs="Times New Roman"/>
                <w:i w:val="0"/>
                <w:iCs w:val="0"/>
                <w:color w:val="000000"/>
                <w:kern w:val="0"/>
                <w:sz w:val="20"/>
                <w:szCs w:val="20"/>
                <w:u w:val="none"/>
                <w:lang w:val="en-US" w:eastAsia="zh-CN" w:bidi="ar"/>
              </w:rPr>
              <w:t>发展规划股行政审批股水利工程建设与管理股农村社会事业促进和乡村建设股</w:t>
            </w:r>
          </w:p>
        </w:tc>
      </w:tr>
      <w:tr w14:paraId="59FD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7C0AA7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1FC013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应急管理</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2136A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突发公共事件的应急预案、预警信息及应对情况</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21B213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领域突发公共事件应急预案，发布的预警信息和事件应对情况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FA60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19BFD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07B61F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6CEBB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山洪灾害防御股</w:t>
            </w:r>
          </w:p>
        </w:tc>
      </w:tr>
      <w:tr w14:paraId="442C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55"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364A9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11</w:t>
            </w:r>
          </w:p>
        </w:tc>
        <w:tc>
          <w:tcPr>
            <w:tcW w:w="446" w:type="pct"/>
            <w:vMerge w:val="restart"/>
            <w:tcBorders>
              <w:top w:val="single" w:color="000000" w:sz="4" w:space="0"/>
              <w:left w:val="single" w:color="000000" w:sz="4" w:space="0"/>
              <w:bottom w:val="single" w:color="000000" w:sz="4" w:space="0"/>
              <w:right w:val="single" w:color="000000" w:sz="4" w:space="0"/>
            </w:tcBorders>
            <w:noWrap w:val="0"/>
            <w:vAlign w:val="center"/>
          </w:tcPr>
          <w:p w14:paraId="24365F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公务员招录</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3E207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公务员招考</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AF3CA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公务员招考的职位、名额、报考条件等事项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05D2D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《中华人民共和国政府信息公开条例》（国务院令第711号）第二十条；《公务员录用规定》第十七条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83510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74E4D6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4345AC6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032F9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60"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7A03E4">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518FE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95E0A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公务员录用</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49262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公务员招考的录用结果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A874F3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CCD02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553945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52457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人事</w:t>
            </w:r>
            <w:r>
              <w:rPr>
                <w:rFonts w:hint="eastAsia" w:ascii="Times New Roman" w:hAnsi="Times New Roman" w:eastAsia="方正仿宋_GBK" w:cs="Times New Roman"/>
                <w:i w:val="0"/>
                <w:iCs w:val="0"/>
                <w:color w:val="000000"/>
                <w:kern w:val="0"/>
                <w:sz w:val="20"/>
                <w:szCs w:val="20"/>
                <w:u w:val="none"/>
                <w:lang w:val="en-US" w:eastAsia="zh-CN" w:bidi="ar"/>
              </w:rPr>
              <w:t>政工股</w:t>
            </w:r>
          </w:p>
        </w:tc>
      </w:tr>
      <w:tr w14:paraId="4A58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50"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092150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C228E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建议提案</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DBDC8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人大代表建议和政协提案办理</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EAB0B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对涉及公共利益、公众权益、社会关切及需要社会广泛知晓的人大代表建议、政协提案及其答复意见经审查可以公开的</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ED8A4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98DB8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16A706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自该政府信息形成或者变更之日起20个工作日内；人大代表建议和政协提案在答复代表和提案者后一个月内开</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6EB0A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0ADB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5"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19E411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432059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50772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法治政府建设年度报告</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CC70BA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绥宁县农业农村局</w:t>
            </w:r>
            <w:r>
              <w:rPr>
                <w:rFonts w:hint="default" w:ascii="Times New Roman" w:hAnsi="Times New Roman" w:eastAsia="方正仿宋_GBK" w:cs="Times New Roman"/>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59021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国务院办公厅印发《法治政府建设与责任落实督察工作规定》第二十四条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E6951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08B99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每年4月1日之前</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007ADD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行政审批股（法规股）</w:t>
            </w:r>
          </w:p>
        </w:tc>
      </w:tr>
      <w:tr w14:paraId="48BA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5116A6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14</w:t>
            </w:r>
          </w:p>
        </w:tc>
        <w:tc>
          <w:tcPr>
            <w:tcW w:w="446" w:type="pct"/>
            <w:vMerge w:val="restart"/>
            <w:tcBorders>
              <w:top w:val="single" w:color="000000" w:sz="4" w:space="0"/>
              <w:left w:val="single" w:color="000000" w:sz="4" w:space="0"/>
              <w:bottom w:val="single" w:color="000000" w:sz="4" w:space="0"/>
              <w:right w:val="single" w:color="000000" w:sz="4" w:space="0"/>
            </w:tcBorders>
            <w:noWrap w:val="0"/>
            <w:vAlign w:val="center"/>
          </w:tcPr>
          <w:p w14:paraId="5B47A7F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业务事项</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86560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农产品质量抽查</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5E1DDB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可能危及农产品质量安全的农药、兽药、饲料和饲料添加剂、肥料等农业投入品监督抽查结果</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3F972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《中华人民共和国农产品质量安全法》</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58F980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489B0A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530311A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农产品质</w:t>
            </w:r>
            <w:r>
              <w:rPr>
                <w:rFonts w:hint="eastAsia" w:ascii="Times New Roman" w:hAnsi="Times New Roman" w:eastAsia="方正仿宋_GBK" w:cs="Times New Roman"/>
                <w:i w:val="0"/>
                <w:iCs w:val="0"/>
                <w:color w:val="000000"/>
                <w:kern w:val="0"/>
                <w:sz w:val="20"/>
                <w:szCs w:val="20"/>
                <w:u w:val="none"/>
                <w:lang w:val="en-US" w:eastAsia="zh-CN" w:bidi="ar"/>
              </w:rPr>
              <w:t>量安全监管股</w:t>
            </w:r>
          </w:p>
        </w:tc>
      </w:tr>
      <w:tr w14:paraId="0AB1A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2"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2B4692">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F24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3EDA6DF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15AB5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动物防疫等补助政策内容、补贴对象、补贴标准、受益对象等信息</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5E86EF0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《财政部 农业部关于印发&lt;动物防疫等补助经费管理办法&gt;的通知》（财农〔2017〕43号）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D0D8D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666AA7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0649E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县畜牧水产事务中心</w:t>
            </w:r>
          </w:p>
        </w:tc>
      </w:tr>
      <w:tr w14:paraId="6953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72E971">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B55F30">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85B82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河湖管理</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C518F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河长职责、河湖概况、管护目标、监督电话等内容</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833C9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《中共中央办公厅 国务院办公厅印发关于全面推行河长制的意见》</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E2504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087B6E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F4870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河库管理股</w:t>
            </w:r>
          </w:p>
        </w:tc>
      </w:tr>
      <w:tr w14:paraId="4D9D4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1A41C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026753">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1ECF2A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EA42C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水利工程建设安全生产举报电话、信箱或者电子邮件地址</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7176EB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《水利工程建设安全生产管理规定》（水利部令第26号）；《水利部印发关于推进水利工程建设安全生产责任保险工作的指导意见》（水监督〔2023〕347号）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93CFD9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4D827E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56593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default" w:ascii="Times New Roman" w:hAnsi="Times New Roman" w:eastAsia="方正仿宋_GBK" w:cs="Times New Roman"/>
                <w:i w:val="0"/>
                <w:iCs w:val="0"/>
                <w:color w:val="000000"/>
                <w:kern w:val="0"/>
                <w:sz w:val="20"/>
                <w:szCs w:val="20"/>
                <w:u w:val="none"/>
                <w:lang w:val="en-US" w:eastAsia="zh-CN" w:bidi="ar"/>
              </w:rPr>
              <w:t>水利工程</w:t>
            </w:r>
            <w:r>
              <w:rPr>
                <w:rFonts w:hint="eastAsia" w:ascii="Times New Roman" w:hAnsi="Times New Roman" w:eastAsia="方正仿宋_GBK" w:cs="Times New Roman"/>
                <w:i w:val="0"/>
                <w:iCs w:val="0"/>
                <w:color w:val="000000"/>
                <w:kern w:val="0"/>
                <w:sz w:val="20"/>
                <w:szCs w:val="20"/>
                <w:u w:val="none"/>
                <w:lang w:val="en-US" w:eastAsia="zh-CN" w:bidi="ar"/>
              </w:rPr>
              <w:t>建设与管理股、山洪灾害防御股</w:t>
            </w:r>
          </w:p>
        </w:tc>
      </w:tr>
      <w:tr w14:paraId="2548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A0F6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CF68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6C3D92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“高效办成一件事”</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4649A16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涉及农业农村</w:t>
            </w:r>
            <w:r>
              <w:rPr>
                <w:rFonts w:hint="eastAsia" w:ascii="Times New Roman" w:hAnsi="Times New Roman" w:eastAsia="方正仿宋_GBK" w:cs="Times New Roman"/>
                <w:i w:val="0"/>
                <w:iCs w:val="0"/>
                <w:color w:val="000000"/>
                <w:kern w:val="0"/>
                <w:sz w:val="20"/>
                <w:szCs w:val="20"/>
                <w:u w:val="none"/>
                <w:lang w:val="en-US" w:eastAsia="zh-CN" w:bidi="ar"/>
              </w:rPr>
              <w:t>、水利</w:t>
            </w:r>
            <w:r>
              <w:rPr>
                <w:rFonts w:hint="default" w:ascii="Times New Roman" w:hAnsi="Times New Roman" w:eastAsia="方正仿宋_GBK" w:cs="Times New Roman"/>
                <w:i w:val="0"/>
                <w:iCs w:val="0"/>
                <w:color w:val="000000"/>
                <w:kern w:val="0"/>
                <w:sz w:val="20"/>
                <w:szCs w:val="20"/>
                <w:u w:val="none"/>
                <w:lang w:val="en-US" w:eastAsia="zh-CN" w:bidi="ar"/>
              </w:rPr>
              <w:t>系统牵头的“高效办成一件事”办理标准化工作规程和办事指南</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B499C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196CFE7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5D857C3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799179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eastAsia="zh-CN"/>
              </w:rPr>
            </w:pPr>
            <w:r>
              <w:rPr>
                <w:rFonts w:hint="eastAsia" w:ascii="Times New Roman" w:hAnsi="Times New Roman" w:eastAsia="方正仿宋_GBK" w:cs="Times New Roman"/>
                <w:i w:val="0"/>
                <w:iCs w:val="0"/>
                <w:color w:val="000000"/>
                <w:sz w:val="20"/>
                <w:szCs w:val="20"/>
                <w:u w:val="none"/>
                <w:lang w:eastAsia="zh-CN"/>
              </w:rPr>
              <w:t>行政审批股</w:t>
            </w:r>
          </w:p>
        </w:tc>
      </w:tr>
      <w:tr w14:paraId="57F1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2" w:hRule="atLeast"/>
        </w:trPr>
        <w:tc>
          <w:tcPr>
            <w:tcW w:w="291" w:type="pct"/>
            <w:vMerge w:val="restart"/>
            <w:tcBorders>
              <w:top w:val="single" w:color="000000" w:sz="4" w:space="0"/>
              <w:left w:val="single" w:color="000000" w:sz="4" w:space="0"/>
              <w:bottom w:val="single" w:color="000000" w:sz="4" w:space="0"/>
              <w:right w:val="single" w:color="000000" w:sz="4" w:space="0"/>
            </w:tcBorders>
            <w:noWrap w:val="0"/>
            <w:vAlign w:val="center"/>
          </w:tcPr>
          <w:p w14:paraId="0D6129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15</w:t>
            </w:r>
          </w:p>
        </w:tc>
        <w:tc>
          <w:tcPr>
            <w:tcW w:w="446" w:type="pct"/>
            <w:vMerge w:val="restart"/>
            <w:tcBorders>
              <w:top w:val="single" w:color="000000" w:sz="4" w:space="0"/>
              <w:left w:val="nil"/>
              <w:bottom w:val="single" w:color="000000" w:sz="4" w:space="0"/>
              <w:right w:val="single" w:color="000000" w:sz="4" w:space="0"/>
            </w:tcBorders>
            <w:noWrap w:val="0"/>
            <w:vAlign w:val="center"/>
          </w:tcPr>
          <w:p w14:paraId="221084D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26964B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政府信息公开指南</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49F3E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618732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DB3D6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355F73A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309D17C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行政审批股办公室</w:t>
            </w:r>
          </w:p>
        </w:tc>
      </w:tr>
      <w:tr w14:paraId="7F86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1"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34C4F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14:paraId="165D764E">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09049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政府信息公开目录</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7F781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政府信息主动公开事项目录</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3AABB2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《中华人民共和国政府信息公开条例》（国务院令第711号）第十二条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629667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6D1049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EA7CE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行政审批股办公室</w:t>
            </w:r>
          </w:p>
        </w:tc>
      </w:tr>
      <w:tr w14:paraId="4650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2"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535E8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14:paraId="7C0CEB32">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00ABEC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3C9B51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政府信息公开工作年度报告</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026B9E1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《中华人民共和国政府信息公开条例》（国务院令第711号）第四十九条</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4F8371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424B32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每年1月31日前向社会公布</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1372E3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754A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29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FA5AD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等线" w:cs="Times New Roman"/>
                <w:i w:val="0"/>
                <w:iCs w:val="0"/>
                <w:color w:val="000000"/>
                <w:sz w:val="20"/>
                <w:szCs w:val="20"/>
                <w:u w:val="none"/>
              </w:rPr>
            </w:pPr>
          </w:p>
        </w:tc>
        <w:tc>
          <w:tcPr>
            <w:tcW w:w="446" w:type="pct"/>
            <w:vMerge w:val="continue"/>
            <w:tcBorders>
              <w:top w:val="single" w:color="000000" w:sz="4" w:space="0"/>
              <w:left w:val="nil"/>
              <w:bottom w:val="single" w:color="000000" w:sz="4" w:space="0"/>
              <w:right w:val="single" w:color="000000" w:sz="4" w:space="0"/>
            </w:tcBorders>
            <w:noWrap w:val="0"/>
            <w:vAlign w:val="center"/>
          </w:tcPr>
          <w:p w14:paraId="47587376">
            <w:pPr>
              <w:keepNext w:val="0"/>
              <w:keepLines w:val="0"/>
              <w:pageBreakBefore w:val="0"/>
              <w:widowControl/>
              <w:kinsoku/>
              <w:wordWrap/>
              <w:overflowPunct/>
              <w:topLinePunct w:val="0"/>
              <w:autoSpaceDE/>
              <w:autoSpaceDN/>
              <w:bidi w:val="0"/>
              <w:adjustRightInd/>
              <w:snapToGrid/>
              <w:spacing w:line="300" w:lineRule="exact"/>
              <w:jc w:val="left"/>
              <w:rPr>
                <w:rFonts w:hint="default" w:ascii="Times New Roman" w:hAnsi="Times New Roman" w:eastAsia="方正仿宋_GBK" w:cs="Times New Roman"/>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40558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政府信息公开工作制度</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1DAFA8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26648F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33AB80C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40CCA7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FB11E6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r w14:paraId="2DCD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1" w:hRule="atLeast"/>
        </w:trPr>
        <w:tc>
          <w:tcPr>
            <w:tcW w:w="291" w:type="pct"/>
            <w:tcBorders>
              <w:top w:val="single" w:color="000000" w:sz="4" w:space="0"/>
              <w:left w:val="single" w:color="000000" w:sz="4" w:space="0"/>
              <w:bottom w:val="single" w:color="000000" w:sz="4" w:space="0"/>
              <w:right w:val="single" w:color="000000" w:sz="4" w:space="0"/>
            </w:tcBorders>
            <w:noWrap w:val="0"/>
            <w:vAlign w:val="center"/>
          </w:tcPr>
          <w:p w14:paraId="1CD001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等线" w:cs="Times New Roman"/>
                <w:i w:val="0"/>
                <w:iCs w:val="0"/>
                <w:color w:val="000000"/>
                <w:sz w:val="20"/>
                <w:szCs w:val="20"/>
                <w:u w:val="none"/>
                <w:lang w:val="en-US"/>
              </w:rPr>
            </w:pPr>
            <w:r>
              <w:rPr>
                <w:rFonts w:hint="default" w:ascii="Times New Roman" w:hAnsi="Times New Roman" w:eastAsia="等线" w:cs="Times New Roman"/>
                <w:i w:val="0"/>
                <w:iCs w:val="0"/>
                <w:color w:val="000000"/>
                <w:kern w:val="0"/>
                <w:sz w:val="20"/>
                <w:szCs w:val="20"/>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14:paraId="3AFF668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政府网站报表</w:t>
            </w:r>
          </w:p>
        </w:tc>
        <w:tc>
          <w:tcPr>
            <w:tcW w:w="426" w:type="pct"/>
            <w:tcBorders>
              <w:top w:val="single" w:color="000000" w:sz="4" w:space="0"/>
              <w:left w:val="single" w:color="000000" w:sz="4" w:space="0"/>
              <w:bottom w:val="single" w:color="000000" w:sz="4" w:space="0"/>
              <w:right w:val="single" w:color="000000" w:sz="4" w:space="0"/>
            </w:tcBorders>
            <w:noWrap w:val="0"/>
            <w:vAlign w:val="center"/>
          </w:tcPr>
          <w:p w14:paraId="52553A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政府网站工作年度报表</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745BFD0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包括信息发布、专栏专题、解读回应、办事服务、互动交流、安全防护、移动新媒体、创新发展等情况</w:t>
            </w:r>
          </w:p>
        </w:tc>
        <w:tc>
          <w:tcPr>
            <w:tcW w:w="1218" w:type="pct"/>
            <w:tcBorders>
              <w:top w:val="single" w:color="000000" w:sz="4" w:space="0"/>
              <w:left w:val="single" w:color="000000" w:sz="4" w:space="0"/>
              <w:bottom w:val="single" w:color="000000" w:sz="4" w:space="0"/>
              <w:right w:val="single" w:color="000000" w:sz="4" w:space="0"/>
            </w:tcBorders>
            <w:noWrap w:val="0"/>
            <w:vAlign w:val="center"/>
          </w:tcPr>
          <w:p w14:paraId="603A27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《国务院办公厅关于做好政府网站年度报表发布工作的通知》（国办函〔2018〕12号）</w:t>
            </w:r>
          </w:p>
        </w:tc>
        <w:tc>
          <w:tcPr>
            <w:tcW w:w="421" w:type="pct"/>
            <w:tcBorders>
              <w:top w:val="single" w:color="000000" w:sz="4" w:space="0"/>
              <w:left w:val="single" w:color="000000" w:sz="4" w:space="0"/>
              <w:bottom w:val="single" w:color="000000" w:sz="4" w:space="0"/>
              <w:right w:val="single" w:color="000000" w:sz="4" w:space="0"/>
            </w:tcBorders>
            <w:noWrap w:val="0"/>
            <w:vAlign w:val="center"/>
          </w:tcPr>
          <w:p w14:paraId="2C7DDA4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1075" w:type="pct"/>
            <w:tcBorders>
              <w:top w:val="single" w:color="000000" w:sz="4" w:space="0"/>
              <w:left w:val="single" w:color="000000" w:sz="4" w:space="0"/>
              <w:bottom w:val="single" w:color="000000" w:sz="4" w:space="0"/>
              <w:right w:val="single" w:color="000000" w:sz="4" w:space="0"/>
            </w:tcBorders>
            <w:noWrap w:val="0"/>
            <w:vAlign w:val="center"/>
          </w:tcPr>
          <w:p w14:paraId="3BA158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每年1月31日前发布</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6C5E23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rPr>
            </w:pPr>
            <w:r>
              <w:rPr>
                <w:rFonts w:hint="eastAsia" w:ascii="Times New Roman" w:hAnsi="Times New Roman" w:eastAsia="方正仿宋_GBK" w:cs="Times New Roman"/>
                <w:i w:val="0"/>
                <w:iCs w:val="0"/>
                <w:color w:val="000000"/>
                <w:kern w:val="0"/>
                <w:sz w:val="20"/>
                <w:szCs w:val="20"/>
                <w:u w:val="none"/>
                <w:lang w:val="en-US" w:eastAsia="zh-CN" w:bidi="ar"/>
              </w:rPr>
              <w:t>办公室</w:t>
            </w:r>
          </w:p>
        </w:tc>
      </w:tr>
    </w:tbl>
    <w:p w14:paraId="7E916D8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43535"/>
    <w:rsid w:val="1DF5CA8D"/>
    <w:rsid w:val="363DB7BC"/>
    <w:rsid w:val="4E9F1BDD"/>
    <w:rsid w:val="5AEF7914"/>
    <w:rsid w:val="6E211FA9"/>
    <w:rsid w:val="76D62A85"/>
    <w:rsid w:val="BBC73D97"/>
    <w:rsid w:val="BF9CF71D"/>
    <w:rsid w:val="ED2F0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4014</Words>
  <Characters>4142</Characters>
  <Lines>0</Lines>
  <Paragraphs>0</Paragraphs>
  <TotalTime>11</TotalTime>
  <ScaleCrop>false</ScaleCrop>
  <LinksUpToDate>false</LinksUpToDate>
  <CharactersWithSpaces>4147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2025-12-10T17:45:00Z</dcterms:created>
  <dc:creator>Administrator</dc:creator>
  <cp:lastModifiedBy>李柤辛</cp:lastModifiedBy>
  <cp:lastPrinted>2025-12-22T23:06:00Z</cp:lastPrinted>
  <dcterms:modified xsi:type="dcterms:W3CDTF">2025-12-25T02:16:30Z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B56A630C0EB04806BC9C7C352B2E6033_12</vt:lpwstr>
  </property>
</Properties>
</file>