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7E40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kern w:val="2"/>
          <w:sz w:val="36"/>
          <w:szCs w:val="36"/>
          <w:lang w:val="en-US" w:eastAsia="zh-CN" w:bidi="ar-SA"/>
        </w:rPr>
        <w:t>绥宁县</w:t>
      </w:r>
      <w:r>
        <w:rPr>
          <w:rFonts w:hint="default" w:ascii="Times New Roman" w:hAnsi="Times New Roman" w:eastAsia="方正小标宋_GBK" w:cs="Times New Roman"/>
          <w:b w:val="0"/>
          <w:bCs w:val="0"/>
          <w:sz w:val="36"/>
          <w:szCs w:val="36"/>
          <w:lang w:val="en-US" w:eastAsia="zh-CN"/>
        </w:rPr>
        <w:t>人力资源</w:t>
      </w:r>
      <w:r>
        <w:rPr>
          <w:rFonts w:hint="eastAsia" w:ascii="Times New Roman" w:hAnsi="Times New Roman" w:eastAsia="方正小标宋_GBK" w:cs="Times New Roman"/>
          <w:b w:val="0"/>
          <w:bCs w:val="0"/>
          <w:sz w:val="36"/>
          <w:szCs w:val="36"/>
          <w:lang w:val="en-US" w:eastAsia="zh-CN"/>
        </w:rPr>
        <w:t>和</w:t>
      </w:r>
      <w:r>
        <w:rPr>
          <w:rFonts w:hint="default" w:ascii="Times New Roman" w:hAnsi="Times New Roman" w:eastAsia="方正小标宋_GBK" w:cs="Times New Roman"/>
          <w:b w:val="0"/>
          <w:bCs w:val="0"/>
          <w:sz w:val="36"/>
          <w:szCs w:val="36"/>
          <w:lang w:val="en-US" w:eastAsia="zh-CN"/>
        </w:rPr>
        <w:t>社会保障</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bookmarkStart w:id="0" w:name="_GoBack"/>
      <w:bookmarkEnd w:id="0"/>
    </w:p>
    <w:tbl>
      <w:tblPr>
        <w:tblStyle w:val="3"/>
        <w:tblW w:w="483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5"/>
        <w:gridCol w:w="1171"/>
        <w:gridCol w:w="1204"/>
        <w:gridCol w:w="1892"/>
        <w:gridCol w:w="3340"/>
        <w:gridCol w:w="1108"/>
        <w:gridCol w:w="2874"/>
        <w:gridCol w:w="1487"/>
      </w:tblGrid>
      <w:tr w14:paraId="5F9A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 w:hRule="atLeast"/>
          <w:tblHeader/>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76CD0AE8">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8E9E11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5C2690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05D3FB8">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B9F7E3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090521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12109A8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AE8E54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2AF1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411A3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210F47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政策文件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30927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行政规范性文件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9F29D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行政规范性文件</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FE17F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46702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0E500A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28365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 w:eastAsia="zh-CN"/>
              </w:rPr>
            </w:pPr>
            <w:r>
              <w:rPr>
                <w:rFonts w:hint="eastAsia" w:ascii="Times New Roman" w:hAnsi="Times New Roman" w:eastAsia="方正仿宋_GBK" w:cs="Times New Roman"/>
                <w:i w:val="0"/>
                <w:iCs w:val="0"/>
                <w:color w:val="000000"/>
                <w:sz w:val="20"/>
                <w:szCs w:val="20"/>
                <w:u w:val="none"/>
                <w:lang w:val="en" w:eastAsia="zh-CN"/>
              </w:rPr>
              <w:t>办公室</w:t>
            </w:r>
          </w:p>
        </w:tc>
      </w:tr>
      <w:tr w14:paraId="7654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E71A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BC8A1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F8F09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其他政策文件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BD196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除行政规范性文件以外的其他可以公开的文件</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BBF36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BAF3C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327CA0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D0E82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 w:eastAsia="zh-CN"/>
              </w:rPr>
              <w:t>办公室</w:t>
            </w:r>
          </w:p>
        </w:tc>
      </w:tr>
      <w:tr w14:paraId="48A0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73232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C81E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机构概况</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3166A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领导信息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BB49C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单位负责人姓名、职务、主管或分管工作等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FA10F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5C8CA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0F6241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3A39E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 w:eastAsia="zh-CN"/>
              </w:rPr>
              <w:t>办公室</w:t>
            </w:r>
          </w:p>
        </w:tc>
      </w:tr>
      <w:tr w14:paraId="0CBA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6B80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4C469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B2BC3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机构信息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2D5A8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依据三定方案确定的机关职能，以及机构设置、办公地址、办公时间、联系方式等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95136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EA2E3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300B36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528BA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 w:eastAsia="zh-CN"/>
              </w:rPr>
              <w:t>办公室</w:t>
            </w:r>
          </w:p>
        </w:tc>
      </w:tr>
      <w:tr w14:paraId="50BA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5"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031D4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AC274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规划计划</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65FD3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人力资源和社会保障领域规划计划</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3E0B9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涉及人力资源和社会保障业务职能的中长期计划、年度工作计划信息、计划执行情况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44B35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134B6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4EAB8B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09184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 w:eastAsia="zh-CN"/>
              </w:rPr>
              <w:t>办公室</w:t>
            </w:r>
          </w:p>
        </w:tc>
      </w:tr>
      <w:tr w14:paraId="2BCB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90"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1C9BF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453B2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政务服务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ED8C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人力资源和社会保障领域政务服务事项信息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12622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人力资源和社会保障领域办理行政许可和其他对外管理服务事项目录，行使事项的依据、条件、程序以及办理结果</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CF17D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《中华人民共和国行政许可法》第三十条；《中华人民共和国政府信息公开条例》（国务院令第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号）第二十条；《国务院办公厅关于全面实行行政许可事项清单管理的通知》（国办发〔</w:t>
            </w:r>
            <w:r>
              <w:rPr>
                <w:rStyle w:val="6"/>
                <w:rFonts w:hint="default" w:ascii="Times New Roman" w:hAnsi="Times New Roman" w:eastAsia="方正仿宋_GBK" w:cs="Times New Roman"/>
                <w:sz w:val="20"/>
                <w:szCs w:val="20"/>
                <w:lang w:val="en-US" w:eastAsia="zh-CN" w:bidi="ar"/>
              </w:rPr>
              <w:t>2022</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2</w:t>
            </w:r>
            <w:r>
              <w:rPr>
                <w:rStyle w:val="5"/>
                <w:rFonts w:hint="default" w:ascii="Times New Roman" w:hAnsi="Times New Roman" w:eastAsia="方正仿宋_GBK" w:cs="Times New Roman"/>
                <w:sz w:val="20"/>
                <w:szCs w:val="20"/>
                <w:lang w:val="en-US" w:eastAsia="zh-CN" w:bidi="ar"/>
              </w:rPr>
              <w:t>号）第（八）条；《国务院关于建立完善守信联合激励和失信联合惩戒制度加快推进社会诚信建设的指导意见》（国发〔</w:t>
            </w:r>
            <w:r>
              <w:rPr>
                <w:rStyle w:val="6"/>
                <w:rFonts w:hint="default" w:ascii="Times New Roman" w:hAnsi="Times New Roman" w:eastAsia="方正仿宋_GBK" w:cs="Times New Roman"/>
                <w:sz w:val="20"/>
                <w:szCs w:val="20"/>
                <w:lang w:val="en-US" w:eastAsia="zh-CN" w:bidi="ar"/>
              </w:rPr>
              <w:t>2016</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33</w:t>
            </w:r>
            <w:r>
              <w:rPr>
                <w:rStyle w:val="5"/>
                <w:rFonts w:hint="default" w:ascii="Times New Roman" w:hAnsi="Times New Roman" w:eastAsia="方正仿宋_GBK" w:cs="Times New Roman"/>
                <w:sz w:val="20"/>
                <w:szCs w:val="20"/>
                <w:lang w:val="en-US" w:eastAsia="zh-CN" w:bidi="ar"/>
              </w:rPr>
              <w:t>号）第（十七）条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A8856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3D5F85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个工作日内；行政许可自决定之日起</w:t>
            </w:r>
            <w:r>
              <w:rPr>
                <w:rStyle w:val="6"/>
                <w:rFonts w:hint="default" w:ascii="Times New Roman" w:hAnsi="Times New Roman" w:eastAsia="方正仿宋_GBK" w:cs="Times New Roman"/>
                <w:sz w:val="20"/>
                <w:szCs w:val="20"/>
                <w:lang w:val="en-US" w:eastAsia="zh-CN" w:bidi="ar"/>
              </w:rPr>
              <w:t>7</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F160B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行政审批股及相关股室</w:t>
            </w:r>
          </w:p>
        </w:tc>
      </w:tr>
      <w:tr w14:paraId="2E39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7"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5446E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A404C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行政处罚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CAC33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人力资源和社会保障领域行政处罚信息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33725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人力资源和社会保障领域实施行政处罚的依据、条件、程序以及本行政机关认为具有一定社会影响的行政处罚决定</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3C6C9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号）第二十条；《国务院关于建立完善守信联合激励和失信联合惩戒制度加快推进社会诚信建设的指导意见》（国发〔</w:t>
            </w:r>
            <w:r>
              <w:rPr>
                <w:rStyle w:val="6"/>
                <w:rFonts w:hint="default" w:ascii="Times New Roman" w:hAnsi="Times New Roman" w:eastAsia="方正仿宋_GBK" w:cs="Times New Roman"/>
                <w:sz w:val="20"/>
                <w:szCs w:val="20"/>
                <w:lang w:val="en-US" w:eastAsia="zh-CN" w:bidi="ar"/>
              </w:rPr>
              <w:t>2016</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33</w:t>
            </w:r>
            <w:r>
              <w:rPr>
                <w:rStyle w:val="5"/>
                <w:rFonts w:hint="default" w:ascii="Times New Roman" w:hAnsi="Times New Roman" w:eastAsia="方正仿宋_GBK" w:cs="Times New Roman"/>
                <w:sz w:val="20"/>
                <w:szCs w:val="20"/>
                <w:lang w:val="en-US" w:eastAsia="zh-CN" w:bidi="ar"/>
              </w:rPr>
              <w:t>号）第（十七）条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D6ED5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61CDD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个工作日内；行政处罚自决定之日起</w:t>
            </w:r>
            <w:r>
              <w:rPr>
                <w:rStyle w:val="6"/>
                <w:rFonts w:hint="default" w:ascii="Times New Roman" w:hAnsi="Times New Roman" w:eastAsia="方正仿宋_GBK" w:cs="Times New Roman"/>
                <w:sz w:val="20"/>
                <w:szCs w:val="20"/>
                <w:lang w:val="en-US" w:eastAsia="zh-CN" w:bidi="ar"/>
              </w:rPr>
              <w:t>7</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FD984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劳动保障监察股及相关股室</w:t>
            </w:r>
          </w:p>
        </w:tc>
      </w:tr>
      <w:tr w14:paraId="30FB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1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40E12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1F1B67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财政预算、决算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0789A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预算、决算</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A5EA5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部门预算、决算及执行情况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24C05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《中华人民共和国预算法》 第十四条；《中华人民共和国预算法实施条例》第六条；《中华人民共和国政府信息公开条例》（国务院令第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8EC12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1F56C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48206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规划财务与基金监督股</w:t>
            </w:r>
          </w:p>
        </w:tc>
      </w:tr>
      <w:tr w14:paraId="2D98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3907D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3584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6CD44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“三公”经费</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1F5D1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“三公”经费财政拨款预算总额和分项数额，对增减变化的原因说明</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9CFA4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《中华人民共和国预算法》 第十四条；《中华人民共和国预算法实施条例》第六条；《中华人民共和国政府信息公开条例》（国务院令第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85B0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741110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4A4E4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规划财务与基金监督股</w:t>
            </w:r>
          </w:p>
        </w:tc>
      </w:tr>
      <w:tr w14:paraId="2514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68A6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DC20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95FCA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 xml:space="preserve">绩效评价 </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B3E97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 xml:space="preserve"> 按要求将项目支出绩效评价结果编入预算并公开      </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1C0FC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0DFAA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6B8CD8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E0B58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规划财务与基金监督股</w:t>
            </w:r>
          </w:p>
        </w:tc>
      </w:tr>
      <w:tr w14:paraId="7DE5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0AFC7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EB307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85C5A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28A99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D70D9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1EC78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1361E8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58B7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规划财务与基金监督股</w:t>
            </w:r>
          </w:p>
        </w:tc>
      </w:tr>
      <w:tr w14:paraId="7D9D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9"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51FBD3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69E418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政府采购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36A35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政府集中采购项目的实施情况</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4DEA4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包括采购项目公告、采购文件、采购项目预算金额、采购结果、采购合同等信息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D0004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《中华人民共和国政府采购法》第六十三条；《中华人民共和国预算法》第十四条；《中华人民共和国政府信息公开条例》（国务院令第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号）第二十条；《国务院办公厅关于推进公共资源配置领域政府信息公开的意见》（国办发〔</w:t>
            </w:r>
            <w:r>
              <w:rPr>
                <w:rStyle w:val="6"/>
                <w:rFonts w:hint="default" w:ascii="Times New Roman" w:hAnsi="Times New Roman" w:eastAsia="方正仿宋_GBK" w:cs="Times New Roman"/>
                <w:sz w:val="20"/>
                <w:szCs w:val="20"/>
                <w:lang w:val="en-US" w:eastAsia="zh-CN" w:bidi="ar"/>
              </w:rPr>
              <w:t>2017</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97</w:t>
            </w:r>
            <w:r>
              <w:rPr>
                <w:rStyle w:val="5"/>
                <w:rFonts w:hint="default" w:ascii="Times New Roman" w:hAnsi="Times New Roman" w:eastAsia="方正仿宋_GBK" w:cs="Times New Roman"/>
                <w:sz w:val="20"/>
                <w:szCs w:val="20"/>
                <w:lang w:val="en-US" w:eastAsia="zh-CN" w:bidi="ar"/>
              </w:rPr>
              <w:t>号）第二部分第（一）条第</w:t>
            </w:r>
            <w:r>
              <w:rPr>
                <w:rStyle w:val="6"/>
                <w:rFonts w:hint="default" w:ascii="Times New Roman" w:hAnsi="Times New Roman" w:eastAsia="方正仿宋_GBK" w:cs="Times New Roman"/>
                <w:sz w:val="20"/>
                <w:szCs w:val="20"/>
                <w:lang w:val="en-US" w:eastAsia="zh-CN" w:bidi="ar"/>
              </w:rPr>
              <w:t>4</w:t>
            </w:r>
            <w:r>
              <w:rPr>
                <w:rStyle w:val="5"/>
                <w:rFonts w:hint="default" w:ascii="Times New Roman" w:hAnsi="Times New Roman" w:eastAsia="方正仿宋_GBK" w:cs="Times New Roman"/>
                <w:sz w:val="20"/>
                <w:szCs w:val="20"/>
                <w:lang w:val="en-US" w:eastAsia="zh-CN" w:bidi="ar"/>
              </w:rPr>
              <w:t>点</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E007C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024450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2086F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5C12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8"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3B790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40ECA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重大建设项目</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3C3BB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人力资源和社会保障领域重大建设项目的批准和实施情况</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B72E0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人力资源和社会保障领域重大建设项目名称、审批、核准、备案和批准结果信息，实施过程、结果和社会效果等信息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5ECBD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号）第二十条；《国务院办公厅关于推进重大建设项目批准和实施领域政府信息公开的意见》（国办发〔</w:t>
            </w:r>
            <w:r>
              <w:rPr>
                <w:rStyle w:val="6"/>
                <w:rFonts w:hint="default" w:ascii="Times New Roman" w:hAnsi="Times New Roman" w:eastAsia="方正仿宋_GBK" w:cs="Times New Roman"/>
                <w:sz w:val="20"/>
                <w:szCs w:val="20"/>
                <w:lang w:val="en-US" w:eastAsia="zh-CN" w:bidi="ar"/>
              </w:rPr>
              <w:t>2017</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94</w:t>
            </w:r>
            <w:r>
              <w:rPr>
                <w:rStyle w:val="5"/>
                <w:rFonts w:hint="default" w:ascii="Times New Roman" w:hAnsi="Times New Roman" w:eastAsia="方正仿宋_GBK" w:cs="Times New Roman"/>
                <w:sz w:val="20"/>
                <w:szCs w:val="20"/>
                <w:lang w:val="en-US" w:eastAsia="zh-CN" w:bidi="ar"/>
              </w:rPr>
              <w:t>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1AA22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04FD4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7D528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19C5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9"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422509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73C50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应急管理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AF4CD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突发公共事件的应急预案、预警信息及应对情况</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C25C7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人力资源和社会保障领域突发公共事件应急预案，发布的预警信息和事件应对情况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E564F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号）第二十条；《国务院办公厅关于印发</w:t>
            </w:r>
            <w:r>
              <w:rPr>
                <w:rStyle w:val="6"/>
                <w:rFonts w:hint="default" w:ascii="Times New Roman" w:hAnsi="Times New Roman" w:eastAsia="方正仿宋_GBK" w:cs="Times New Roman"/>
                <w:sz w:val="20"/>
                <w:szCs w:val="20"/>
                <w:lang w:val="en-US" w:eastAsia="zh-CN" w:bidi="ar"/>
              </w:rPr>
              <w:t>&lt;</w:t>
            </w:r>
            <w:r>
              <w:rPr>
                <w:rStyle w:val="5"/>
                <w:rFonts w:hint="default" w:ascii="Times New Roman" w:hAnsi="Times New Roman" w:eastAsia="方正仿宋_GBK" w:cs="Times New Roman"/>
                <w:sz w:val="20"/>
                <w:szCs w:val="20"/>
                <w:lang w:val="en-US" w:eastAsia="zh-CN" w:bidi="ar"/>
              </w:rPr>
              <w:t>突发事件应急预案管理办法</w:t>
            </w:r>
            <w:r>
              <w:rPr>
                <w:rStyle w:val="6"/>
                <w:rFonts w:hint="default" w:ascii="Times New Roman" w:hAnsi="Times New Roman" w:eastAsia="方正仿宋_GBK" w:cs="Times New Roman"/>
                <w:sz w:val="20"/>
                <w:szCs w:val="20"/>
                <w:lang w:val="en-US" w:eastAsia="zh-CN" w:bidi="ar"/>
              </w:rPr>
              <w:t>&gt;</w:t>
            </w:r>
            <w:r>
              <w:rPr>
                <w:rStyle w:val="5"/>
                <w:rFonts w:hint="default" w:ascii="Times New Roman" w:hAnsi="Times New Roman" w:eastAsia="方正仿宋_GBK" w:cs="Times New Roman"/>
                <w:sz w:val="20"/>
                <w:szCs w:val="20"/>
                <w:lang w:val="en-US" w:eastAsia="zh-CN" w:bidi="ar"/>
              </w:rPr>
              <w:t>的通知》（国办发〔</w:t>
            </w:r>
            <w:r>
              <w:rPr>
                <w:rStyle w:val="6"/>
                <w:rFonts w:hint="default" w:ascii="Times New Roman" w:hAnsi="Times New Roman" w:eastAsia="方正仿宋_GBK" w:cs="Times New Roman"/>
                <w:sz w:val="20"/>
                <w:szCs w:val="20"/>
                <w:lang w:val="en-US" w:eastAsia="zh-CN" w:bidi="ar"/>
              </w:rPr>
              <w:t>2024</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5</w:t>
            </w:r>
            <w:r>
              <w:rPr>
                <w:rStyle w:val="5"/>
                <w:rFonts w:hint="default" w:ascii="Times New Roman" w:hAnsi="Times New Roman" w:eastAsia="方正仿宋_GBK" w:cs="Times New Roman"/>
                <w:sz w:val="20"/>
                <w:szCs w:val="20"/>
                <w:lang w:val="en-US" w:eastAsia="zh-CN" w:bidi="ar"/>
              </w:rPr>
              <w:t>号）第二十八条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ED6FE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4DB846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844D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77FD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8"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61131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39AC94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公务员招录</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ADF96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公务员招考</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9E152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公务员招考的职位、名额、报考条件等事项</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6A79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号）第二十条；《公务员录用规定》第十七条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A81CD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606706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26704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事管股协助组织部门</w:t>
            </w:r>
          </w:p>
        </w:tc>
      </w:tr>
      <w:tr w14:paraId="1E37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1452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9F81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9EB62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公务员录用</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464CB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公务员招考的录用结果</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71D18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号）第二十条；《公务员录用规定》第三十六条、第三十七条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D1432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75E0E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55747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事管股协助组织部门</w:t>
            </w:r>
          </w:p>
        </w:tc>
      </w:tr>
      <w:tr w14:paraId="3A1C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4"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6B8D8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E151B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建议提案</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724F9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人大代表建议和政协提案办理</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98CDD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对涉及公共利益、公众权益、社会关切及需要社会广泛知晓的</w:t>
            </w:r>
            <w:r>
              <w:rPr>
                <w:rStyle w:val="5"/>
                <w:rFonts w:hint="eastAsia" w:ascii="Times New Roman" w:hAnsi="Times New Roman" w:eastAsia="方正仿宋_GBK" w:cs="Times New Roman"/>
                <w:sz w:val="20"/>
                <w:szCs w:val="20"/>
                <w:lang w:val="en-US" w:eastAsia="zh-CN" w:bidi="ar"/>
              </w:rPr>
              <w:t>县</w:t>
            </w:r>
            <w:r>
              <w:rPr>
                <w:rStyle w:val="5"/>
                <w:rFonts w:hint="default" w:ascii="Times New Roman" w:hAnsi="Times New Roman" w:eastAsia="方正仿宋_GBK" w:cs="Times New Roman"/>
                <w:sz w:val="20"/>
                <w:szCs w:val="20"/>
                <w:lang w:val="en-US" w:eastAsia="zh-CN" w:bidi="ar"/>
              </w:rPr>
              <w:t>人大代表建议、</w:t>
            </w:r>
            <w:r>
              <w:rPr>
                <w:rStyle w:val="5"/>
                <w:rFonts w:hint="eastAsia" w:ascii="Times New Roman" w:hAnsi="Times New Roman" w:eastAsia="方正仿宋_GBK" w:cs="Times New Roman"/>
                <w:sz w:val="20"/>
                <w:szCs w:val="20"/>
                <w:lang w:val="en-US" w:eastAsia="zh-CN" w:bidi="ar"/>
              </w:rPr>
              <w:t>县</w:t>
            </w:r>
            <w:r>
              <w:rPr>
                <w:rStyle w:val="5"/>
                <w:rFonts w:hint="default" w:ascii="Times New Roman" w:hAnsi="Times New Roman" w:eastAsia="方正仿宋_GBK" w:cs="Times New Roman"/>
                <w:sz w:val="20"/>
                <w:szCs w:val="20"/>
                <w:lang w:val="en-US" w:eastAsia="zh-CN" w:bidi="ar"/>
              </w:rPr>
              <w:t>政协提案及其答复意见经审查可以公开的</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907B0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6"/>
                <w:rFonts w:hint="default" w:ascii="Times New Roman" w:hAnsi="Times New Roman" w:eastAsia="方正仿宋_GBK" w:cs="Times New Roman"/>
                <w:sz w:val="20"/>
                <w:szCs w:val="20"/>
                <w:lang w:val="en-US" w:eastAsia="zh-CN" w:bidi="ar"/>
              </w:rPr>
              <w:t>2017</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41</w:t>
            </w:r>
            <w:r>
              <w:rPr>
                <w:rStyle w:val="5"/>
                <w:rFonts w:hint="default" w:ascii="Times New Roman" w:hAnsi="Times New Roman" w:eastAsia="方正仿宋_GBK" w:cs="Times New Roman"/>
                <w:sz w:val="20"/>
                <w:szCs w:val="20"/>
                <w:lang w:val="en-US" w:eastAsia="zh-CN" w:bidi="ar"/>
              </w:rPr>
              <w:t>号）第十三条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7B629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61B9D2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r>
              <w:rPr>
                <w:rFonts w:hint="eastAsia" w:ascii="Times New Roman" w:hAnsi="Times New Roman" w:eastAsia="方正仿宋_GBK" w:cs="Times New Roman"/>
                <w:snapToGrid w:val="0"/>
                <w:kern w:val="21"/>
                <w:sz w:val="20"/>
                <w:szCs w:val="20"/>
                <w:lang w:val="en-US" w:eastAsia="zh-CN"/>
              </w:rPr>
              <w:t>县</w:t>
            </w:r>
            <w:r>
              <w:rPr>
                <w:rFonts w:hint="default" w:ascii="Times New Roman" w:hAnsi="Times New Roman" w:eastAsia="方正仿宋_GBK" w:cs="Times New Roman"/>
                <w:snapToGrid w:val="0"/>
                <w:kern w:val="21"/>
                <w:sz w:val="20"/>
                <w:szCs w:val="20"/>
                <w:lang w:val="en-US" w:eastAsia="zh-CN"/>
              </w:rPr>
              <w:t>人大代表建议和</w:t>
            </w:r>
            <w:r>
              <w:rPr>
                <w:rFonts w:hint="eastAsia" w:ascii="Times New Roman" w:hAnsi="Times New Roman" w:eastAsia="方正仿宋_GBK" w:cs="Times New Roman"/>
                <w:snapToGrid w:val="0"/>
                <w:kern w:val="21"/>
                <w:sz w:val="20"/>
                <w:szCs w:val="20"/>
                <w:lang w:val="en-US" w:eastAsia="zh-CN"/>
              </w:rPr>
              <w:t>县</w:t>
            </w:r>
            <w:r>
              <w:rPr>
                <w:rFonts w:hint="default" w:ascii="Times New Roman" w:hAnsi="Times New Roman" w:eastAsia="方正仿宋_GBK" w:cs="Times New Roman"/>
                <w:snapToGrid w:val="0"/>
                <w:kern w:val="21"/>
                <w:sz w:val="20"/>
                <w:szCs w:val="20"/>
                <w:lang w:val="en-US" w:eastAsia="zh-CN"/>
              </w:rPr>
              <w:t>政协提案在答复代表和提案者后一个月内开</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BDA7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3FFE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1" w:hRule="atLeast"/>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56306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30575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法治政府建设年度报告</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D8239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法治政府建设年度报告</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D0FE5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87CD5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中共中央办公厅 国务院办公厅印发《法治政府建设与责任落实督察工作规定》第二十四条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51A0D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0CE582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每年</w:t>
            </w:r>
            <w:r>
              <w:rPr>
                <w:rStyle w:val="6"/>
                <w:rFonts w:hint="default" w:ascii="Times New Roman" w:hAnsi="Times New Roman" w:eastAsia="方正仿宋_GBK" w:cs="Times New Roman"/>
                <w:sz w:val="20"/>
                <w:szCs w:val="20"/>
                <w:lang w:val="en-US" w:eastAsia="zh-CN" w:bidi="ar"/>
              </w:rPr>
              <w:t>4</w:t>
            </w:r>
            <w:r>
              <w:rPr>
                <w:rStyle w:val="5"/>
                <w:rFonts w:hint="default" w:ascii="Times New Roman" w:hAnsi="Times New Roman" w:eastAsia="方正仿宋_GBK" w:cs="Times New Roman"/>
                <w:sz w:val="20"/>
                <w:szCs w:val="20"/>
                <w:lang w:val="en-US" w:eastAsia="zh-CN" w:bidi="ar"/>
              </w:rPr>
              <w:t>月</w:t>
            </w:r>
            <w:r>
              <w:rPr>
                <w:rStyle w:val="6"/>
                <w:rFonts w:hint="default" w:ascii="Times New Roman" w:hAnsi="Times New Roman" w:eastAsia="方正仿宋_GBK" w:cs="Times New Roman"/>
                <w:sz w:val="20"/>
                <w:szCs w:val="20"/>
                <w:lang w:val="en-US" w:eastAsia="zh-CN" w:bidi="ar"/>
              </w:rPr>
              <w:t>1</w:t>
            </w:r>
            <w:r>
              <w:rPr>
                <w:rStyle w:val="5"/>
                <w:rFonts w:hint="default" w:ascii="Times New Roman" w:hAnsi="Times New Roman" w:eastAsia="方正仿宋_GBK" w:cs="Times New Roman"/>
                <w:sz w:val="20"/>
                <w:szCs w:val="20"/>
                <w:lang w:val="en-US" w:eastAsia="zh-CN" w:bidi="ar"/>
              </w:rPr>
              <w:t>日之前</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93209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r w14:paraId="7FB5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ED2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14</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58DD65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业务事项</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BD4C5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社会保险信息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EAC9F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社会保险法规、制度、政策、标准、经办流程，各项社会保险参保人数、社会保险基金的收支、结余和收益情况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28DD0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《中华人民共和国政府信息公开条例》（国务院令第711号）；《人力资源社会保障部关于深化政务公开的意见》（人社部发〔2013〕92号）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836DA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046DE3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C2D6A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社保中心、工伤失业保险中心</w:t>
            </w:r>
          </w:p>
        </w:tc>
      </w:tr>
      <w:tr w14:paraId="6DCD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791C0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E3996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B28C3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促进就业信息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7A305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促进就业等方面的政策、措施及其实施情况；职业培训信息、人力资源市场供求状况分析信息、就业需求信息；就业专项资金使用管理中发生的典型案件信息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E4D49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《中华人民共和国政府信息公开条例》（国务院令第711号）；《人力资源社会保障部关于深化政务公开的意见》（人社部发〔2013〕92号）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F2B6C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8C5AE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2F0E2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就业服务中心、</w:t>
            </w:r>
            <w:r>
              <w:rPr>
                <w:rFonts w:hint="default" w:ascii="Times New Roman" w:hAnsi="Times New Roman" w:eastAsia="方正仿宋_GBK" w:cs="Times New Roman"/>
                <w:i w:val="0"/>
                <w:iCs w:val="0"/>
                <w:color w:val="000000"/>
                <w:sz w:val="20"/>
                <w:szCs w:val="20"/>
                <w:u w:val="none"/>
                <w:lang w:eastAsia="zh-CN"/>
              </w:rPr>
              <w:t>就业</w:t>
            </w:r>
            <w:r>
              <w:rPr>
                <w:rFonts w:hint="eastAsia" w:ascii="Times New Roman" w:hAnsi="Times New Roman" w:eastAsia="方正仿宋_GBK" w:cs="Times New Roman"/>
                <w:i w:val="0"/>
                <w:iCs w:val="0"/>
                <w:color w:val="000000"/>
                <w:sz w:val="20"/>
                <w:szCs w:val="20"/>
                <w:u w:val="none"/>
                <w:lang w:eastAsia="zh-CN"/>
              </w:rPr>
              <w:t>促进与工伤保险股</w:t>
            </w:r>
          </w:p>
        </w:tc>
      </w:tr>
      <w:tr w14:paraId="64AD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258A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018A5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EAEBA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人事人才信息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59167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公务员考录、公务员公开遴选、事业单位公开招聘等方面的信息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AA625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《人力资源社会保障部关于深化政务公开的意见》（人社部发〔2013〕92号）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8EB09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3E0BF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2A2FF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Style w:val="5"/>
                <w:rFonts w:hint="eastAsia" w:ascii="Times New Roman" w:hAnsi="Times New Roman" w:eastAsia="方正仿宋_GBK" w:cs="Times New Roman"/>
                <w:sz w:val="20"/>
                <w:szCs w:val="20"/>
                <w:lang w:val="en-US" w:eastAsia="zh-CN" w:bidi="ar"/>
              </w:rPr>
              <w:t>事管股协助组织部门</w:t>
            </w:r>
          </w:p>
        </w:tc>
      </w:tr>
      <w:tr w14:paraId="6D06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5D81A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886E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E5A93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拖欠农民工工资失信联合惩戒对象名单</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F2AD0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拖欠农民工工资失信联合惩戒对象名单</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10B6F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《拖欠农民工工资失信联合惩戒对象名单管理暂行办法》（人力资源和社会保障部令第45号）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E95BA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169191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C587A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劳动</w:t>
            </w:r>
            <w:r>
              <w:rPr>
                <w:rFonts w:hint="eastAsia" w:ascii="Times New Roman" w:hAnsi="Times New Roman" w:eastAsia="方正仿宋_GBK" w:cs="Times New Roman"/>
                <w:i w:val="0"/>
                <w:iCs w:val="0"/>
                <w:color w:val="000000"/>
                <w:sz w:val="20"/>
                <w:szCs w:val="20"/>
                <w:u w:val="none"/>
                <w:lang w:eastAsia="zh-CN"/>
              </w:rPr>
              <w:t>监察股与</w:t>
            </w:r>
            <w:r>
              <w:rPr>
                <w:rFonts w:hint="default" w:ascii="Times New Roman" w:hAnsi="Times New Roman" w:eastAsia="方正仿宋_GBK" w:cs="Times New Roman"/>
                <w:i w:val="0"/>
                <w:iCs w:val="0"/>
                <w:color w:val="000000"/>
                <w:sz w:val="20"/>
                <w:szCs w:val="20"/>
                <w:u w:val="none"/>
                <w:lang w:eastAsia="zh-CN"/>
              </w:rPr>
              <w:t>仲裁</w:t>
            </w:r>
            <w:r>
              <w:rPr>
                <w:rFonts w:hint="eastAsia" w:ascii="Times New Roman" w:hAnsi="Times New Roman" w:eastAsia="方正仿宋_GBK" w:cs="Times New Roman"/>
                <w:i w:val="0"/>
                <w:iCs w:val="0"/>
                <w:color w:val="000000"/>
                <w:sz w:val="20"/>
                <w:szCs w:val="20"/>
                <w:u w:val="none"/>
                <w:lang w:eastAsia="zh-CN"/>
              </w:rPr>
              <w:t>院</w:t>
            </w:r>
          </w:p>
        </w:tc>
      </w:tr>
      <w:tr w14:paraId="1754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1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6D9B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CC290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8D20A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就业创业融合服务</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86E98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就业创业政策清单、服务清单和经办机构清单</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0DBCA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《人力资源社会保障部关于开展就业政策落实服务落地专项行动的通知》（人社部函〔2019〕77号）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6BFC7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091AC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A12DF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eastAsia="zh-CN"/>
              </w:rPr>
              <w:t>就业服务</w:t>
            </w:r>
            <w:r>
              <w:rPr>
                <w:rFonts w:hint="eastAsia" w:ascii="Times New Roman" w:hAnsi="Times New Roman" w:eastAsia="方正仿宋_GBK" w:cs="Times New Roman"/>
                <w:i w:val="0"/>
                <w:iCs w:val="0"/>
                <w:color w:val="000000"/>
                <w:sz w:val="20"/>
                <w:szCs w:val="20"/>
                <w:u w:val="none"/>
                <w:lang w:eastAsia="zh-CN"/>
              </w:rPr>
              <w:t>中心、</w:t>
            </w:r>
            <w:r>
              <w:rPr>
                <w:rFonts w:hint="default" w:ascii="Times New Roman" w:hAnsi="Times New Roman" w:eastAsia="方正仿宋_GBK" w:cs="Times New Roman"/>
                <w:i w:val="0"/>
                <w:iCs w:val="0"/>
                <w:color w:val="000000"/>
                <w:sz w:val="20"/>
                <w:szCs w:val="20"/>
                <w:u w:val="none"/>
                <w:lang w:eastAsia="zh-CN"/>
              </w:rPr>
              <w:t>就业</w:t>
            </w:r>
            <w:r>
              <w:rPr>
                <w:rFonts w:hint="eastAsia" w:ascii="Times New Roman" w:hAnsi="Times New Roman" w:eastAsia="方正仿宋_GBK" w:cs="Times New Roman"/>
                <w:i w:val="0"/>
                <w:iCs w:val="0"/>
                <w:color w:val="000000"/>
                <w:sz w:val="20"/>
                <w:szCs w:val="20"/>
                <w:u w:val="none"/>
                <w:lang w:eastAsia="zh-CN"/>
              </w:rPr>
              <w:t>促进与工伤保险股</w:t>
            </w:r>
          </w:p>
        </w:tc>
      </w:tr>
      <w:tr w14:paraId="7077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9E60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844F7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723E1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经营性人力资源服务机构信息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AED6E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取得行政许可或者经过备案的经营性人力资源服务机构名单及其变更、延续等情况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8A3B5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《人力资源市场暂行条例》（国务院令 第700号）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F412C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435E4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4629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人力资源服务</w:t>
            </w:r>
            <w:r>
              <w:rPr>
                <w:rFonts w:hint="eastAsia" w:ascii="Times New Roman" w:hAnsi="Times New Roman" w:eastAsia="方正仿宋_GBK" w:cs="Times New Roman"/>
                <w:i w:val="0"/>
                <w:iCs w:val="0"/>
                <w:color w:val="000000"/>
                <w:kern w:val="0"/>
                <w:sz w:val="20"/>
                <w:szCs w:val="20"/>
                <w:u w:val="none"/>
                <w:lang w:val="en-US" w:eastAsia="zh-CN" w:bidi="ar"/>
              </w:rPr>
              <w:t>股</w:t>
            </w:r>
          </w:p>
        </w:tc>
      </w:tr>
      <w:tr w14:paraId="2A56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EC81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56A7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B49F7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特殊工种岗位职工提前退休信息</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CD004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企业申报特殊工种岗位职工提前退休信息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D84D2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《关于进一步加强企业特殊工种提前退休管理工作的通知》（人社部发〔2018〕73号）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FD805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1B8751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作出审批决定前脱敏公示不少于5个工作日</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D8F35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社保股</w:t>
            </w:r>
          </w:p>
        </w:tc>
      </w:tr>
      <w:tr w14:paraId="18D9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B3C31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A233A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37F5B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工伤认定</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BE9B7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工伤认定程序</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8158E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《工伤认定办法》（人力资源和社会保障部令第8号）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7FB43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00E30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自该政府信息形成或者变更之日起20个工作日内。公示期不少于5个工作日。</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DCE57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就业</w:t>
            </w:r>
            <w:r>
              <w:rPr>
                <w:rFonts w:hint="eastAsia" w:ascii="Times New Roman" w:hAnsi="Times New Roman" w:eastAsia="方正仿宋_GBK" w:cs="Times New Roman"/>
                <w:i w:val="0"/>
                <w:iCs w:val="0"/>
                <w:color w:val="000000"/>
                <w:sz w:val="20"/>
                <w:szCs w:val="20"/>
                <w:u w:val="none"/>
                <w:lang w:eastAsia="zh-CN"/>
              </w:rPr>
              <w:t>促进与工伤保险股</w:t>
            </w:r>
          </w:p>
        </w:tc>
      </w:tr>
      <w:tr w14:paraId="081E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F3DD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02384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18519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“高效办成一件事”</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2DB55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涉及人力资源和社会保障系统牵头的“高效办成一件事”办理标准化工作规程和办事指南</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26808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《国务院办公厅关于加快推进“一件事一次办”打造政务服务升级版的指导意见》（国办发〔</w:t>
            </w:r>
            <w:r>
              <w:rPr>
                <w:rStyle w:val="6"/>
                <w:rFonts w:hint="default" w:ascii="Times New Roman" w:hAnsi="Times New Roman" w:eastAsia="方正仿宋_GBK" w:cs="Times New Roman"/>
                <w:sz w:val="20"/>
                <w:szCs w:val="20"/>
                <w:lang w:val="en-US" w:eastAsia="zh-CN" w:bidi="ar"/>
              </w:rPr>
              <w:t>2022</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32</w:t>
            </w:r>
            <w:r>
              <w:rPr>
                <w:rStyle w:val="5"/>
                <w:rFonts w:hint="default" w:ascii="Times New Roman" w:hAnsi="Times New Roman" w:eastAsia="方正仿宋_GBK" w:cs="Times New Roman"/>
                <w:sz w:val="20"/>
                <w:szCs w:val="20"/>
                <w:lang w:val="en-US" w:eastAsia="zh-CN" w:bidi="ar"/>
              </w:rPr>
              <w:t>号）；《国务院关于进一步优化政务服务提升行政效能推动“高效办成一件事”的指导意见》（国发〔</w:t>
            </w:r>
            <w:r>
              <w:rPr>
                <w:rStyle w:val="6"/>
                <w:rFonts w:hint="default" w:ascii="Times New Roman" w:hAnsi="Times New Roman" w:eastAsia="方正仿宋_GBK" w:cs="Times New Roman"/>
                <w:sz w:val="20"/>
                <w:szCs w:val="20"/>
                <w:lang w:val="en-US" w:eastAsia="zh-CN" w:bidi="ar"/>
              </w:rPr>
              <w:t>2024</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3</w:t>
            </w:r>
            <w:r>
              <w:rPr>
                <w:rStyle w:val="5"/>
                <w:rFonts w:hint="default" w:ascii="Times New Roman" w:hAnsi="Times New Roman" w:eastAsia="方正仿宋_GBK" w:cs="Times New Roman"/>
                <w:sz w:val="20"/>
                <w:szCs w:val="20"/>
                <w:lang w:val="en-US" w:eastAsia="zh-CN" w:bidi="ar"/>
              </w:rPr>
              <w:t>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CA62C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762D1B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9023B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就业服务中心、社保中心、社保股、劳动关系股等</w:t>
            </w:r>
            <w:r>
              <w:rPr>
                <w:rFonts w:hint="default" w:ascii="Times New Roman" w:hAnsi="Times New Roman" w:eastAsia="方正仿宋_GBK" w:cs="Times New Roman"/>
                <w:i w:val="0"/>
                <w:iCs w:val="0"/>
                <w:color w:val="000000"/>
                <w:sz w:val="20"/>
                <w:szCs w:val="20"/>
                <w:u w:val="none"/>
                <w:lang w:eastAsia="zh-CN"/>
              </w:rPr>
              <w:t>相关部门</w:t>
            </w:r>
          </w:p>
        </w:tc>
      </w:tr>
      <w:tr w14:paraId="719A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0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noWrap w:val="0"/>
            <w:vAlign w:val="center"/>
          </w:tcPr>
          <w:p w14:paraId="53B8E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427" w:type="pct"/>
            <w:vMerge w:val="restart"/>
            <w:tcBorders>
              <w:top w:val="single" w:color="000000" w:sz="4" w:space="0"/>
              <w:left w:val="nil"/>
              <w:bottom w:val="single" w:color="000000" w:sz="4" w:space="0"/>
              <w:right w:val="single" w:color="000000" w:sz="4" w:space="0"/>
            </w:tcBorders>
            <w:noWrap w:val="0"/>
            <w:vAlign w:val="center"/>
          </w:tcPr>
          <w:p w14:paraId="12CAA2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D8996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政府信息公开指南</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EC3C9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政府信息主动公开、依申请公开有关情况，不予公开的内容，政府信息公开工作机构的名称、办公地址、办公时间、联系电话、传真号码、互联网联系方式等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5DE20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号）第十二条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14909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728597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316C9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1E3A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7092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nil"/>
              <w:bottom w:val="single" w:color="000000" w:sz="4" w:space="0"/>
              <w:right w:val="single" w:color="000000" w:sz="4" w:space="0"/>
            </w:tcBorders>
            <w:noWrap w:val="0"/>
            <w:vAlign w:val="center"/>
          </w:tcPr>
          <w:p w14:paraId="4E9141E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41B42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政府信息公开目录</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8EBFF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政府信息主动公开事项目录</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784E1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号）第十二条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CB4B8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2CCE6F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AEE6F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2DE8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90ADB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nil"/>
              <w:bottom w:val="single" w:color="000000" w:sz="4" w:space="0"/>
              <w:right w:val="single" w:color="000000" w:sz="4" w:space="0"/>
            </w:tcBorders>
            <w:noWrap w:val="0"/>
            <w:vAlign w:val="center"/>
          </w:tcPr>
          <w:p w14:paraId="3C962E7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B188D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政府信息公开工作年度报告</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DE50A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政府信息公开工作年度报告</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A331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w:t>
            </w:r>
            <w:r>
              <w:rPr>
                <w:rStyle w:val="5"/>
                <w:rFonts w:hint="default" w:ascii="Times New Roman" w:hAnsi="Times New Roman" w:eastAsia="方正仿宋_GBK" w:cs="Times New Roman"/>
                <w:sz w:val="20"/>
                <w:szCs w:val="20"/>
                <w:lang w:val="en-US" w:eastAsia="zh-CN" w:bidi="ar"/>
              </w:rPr>
              <w:t>号）第四十九条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E43B5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1CF9C0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每年</w:t>
            </w:r>
            <w:r>
              <w:rPr>
                <w:rStyle w:val="7"/>
                <w:rFonts w:hint="default" w:ascii="Times New Roman" w:hAnsi="Times New Roman" w:eastAsia="方正仿宋_GBK" w:cs="Times New Roman"/>
                <w:sz w:val="20"/>
                <w:szCs w:val="20"/>
                <w:lang w:val="en-US" w:eastAsia="zh-CN" w:bidi="ar"/>
              </w:rPr>
              <w:t>1</w:t>
            </w:r>
            <w:r>
              <w:rPr>
                <w:rStyle w:val="5"/>
                <w:rFonts w:hint="default" w:ascii="Times New Roman" w:hAnsi="Times New Roman" w:eastAsia="方正仿宋_GBK" w:cs="Times New Roman"/>
                <w:sz w:val="20"/>
                <w:szCs w:val="20"/>
                <w:lang w:val="en-US" w:eastAsia="zh-CN" w:bidi="ar"/>
              </w:rPr>
              <w:t>月</w:t>
            </w:r>
            <w:r>
              <w:rPr>
                <w:rStyle w:val="7"/>
                <w:rFonts w:hint="default" w:ascii="Times New Roman" w:hAnsi="Times New Roman" w:eastAsia="方正仿宋_GBK" w:cs="Times New Roman"/>
                <w:sz w:val="20"/>
                <w:szCs w:val="20"/>
                <w:lang w:val="en-US" w:eastAsia="zh-CN" w:bidi="ar"/>
              </w:rPr>
              <w:t>31</w:t>
            </w:r>
            <w:r>
              <w:rPr>
                <w:rStyle w:val="5"/>
                <w:rFonts w:hint="default" w:ascii="Times New Roman" w:hAnsi="Times New Roman" w:eastAsia="方正仿宋_GBK" w:cs="Times New Roman"/>
                <w:sz w:val="20"/>
                <w:szCs w:val="20"/>
                <w:lang w:val="en-US" w:eastAsia="zh-CN" w:bidi="ar"/>
              </w:rPr>
              <w:t>日前向社会公布</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E02B8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eastAsia" w:ascii="Times New Roman" w:hAnsi="Times New Roman" w:eastAsia="方正仿宋_GBK" w:cs="Times New Roman"/>
                <w:sz w:val="20"/>
                <w:szCs w:val="20"/>
                <w:lang w:val="en-US" w:eastAsia="zh-CN" w:bidi="ar"/>
              </w:rPr>
              <w:t>办公室</w:t>
            </w:r>
          </w:p>
        </w:tc>
      </w:tr>
      <w:tr w14:paraId="3155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F81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427" w:type="pct"/>
            <w:vMerge w:val="continue"/>
            <w:tcBorders>
              <w:top w:val="single" w:color="000000" w:sz="4" w:space="0"/>
              <w:left w:val="nil"/>
              <w:bottom w:val="single" w:color="000000" w:sz="4" w:space="0"/>
              <w:right w:val="single" w:color="000000" w:sz="4" w:space="0"/>
            </w:tcBorders>
            <w:noWrap w:val="0"/>
            <w:vAlign w:val="center"/>
          </w:tcPr>
          <w:p w14:paraId="04DA031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842D5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政府信息公开工作制度</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CB156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4BD61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《国务院办公厅政府信息与政务公开办公室关于规范政府信息公开平台有关事项的通知》（国办公开办函〔</w:t>
            </w:r>
            <w:r>
              <w:rPr>
                <w:rStyle w:val="6"/>
                <w:rFonts w:hint="default" w:ascii="Times New Roman" w:hAnsi="Times New Roman" w:eastAsia="方正仿宋_GBK" w:cs="Times New Roman"/>
                <w:sz w:val="20"/>
                <w:szCs w:val="20"/>
                <w:lang w:val="en-US" w:eastAsia="zh-CN" w:bidi="ar"/>
              </w:rPr>
              <w:t>2019</w:t>
            </w:r>
            <w:r>
              <w:rPr>
                <w:rStyle w:val="5"/>
                <w:rFonts w:hint="default" w:ascii="Times New Roman" w:hAnsi="Times New Roman" w:eastAsia="方正仿宋_GBK" w:cs="Times New Roman"/>
                <w:sz w:val="20"/>
                <w:szCs w:val="20"/>
                <w:lang w:val="en-US" w:eastAsia="zh-CN" w:bidi="ar"/>
              </w:rPr>
              <w:t>〕</w:t>
            </w:r>
            <w:r>
              <w:rPr>
                <w:rStyle w:val="6"/>
                <w:rFonts w:hint="default" w:ascii="Times New Roman" w:hAnsi="Times New Roman" w:eastAsia="方正仿宋_GBK" w:cs="Times New Roman"/>
                <w:sz w:val="20"/>
                <w:szCs w:val="20"/>
                <w:lang w:val="en-US" w:eastAsia="zh-CN" w:bidi="ar"/>
              </w:rPr>
              <w:t>61</w:t>
            </w:r>
            <w:r>
              <w:rPr>
                <w:rStyle w:val="5"/>
                <w:rFonts w:hint="default" w:ascii="Times New Roman" w:hAnsi="Times New Roman" w:eastAsia="方正仿宋_GBK" w:cs="Times New Roman"/>
                <w:sz w:val="20"/>
                <w:szCs w:val="20"/>
                <w:lang w:val="en-US" w:eastAsia="zh-CN" w:bidi="ar"/>
              </w:rPr>
              <w:t>号）第二部分</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94E1E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政府网站</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14:paraId="509E4F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Style w:val="5"/>
                <w:rFonts w:hint="default" w:ascii="Times New Roman" w:hAnsi="Times New Roman" w:eastAsia="方正仿宋_GBK" w:cs="Times New Roman"/>
                <w:sz w:val="20"/>
                <w:szCs w:val="20"/>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w:t>
            </w:r>
            <w:r>
              <w:rPr>
                <w:rStyle w:val="5"/>
                <w:rFonts w:hint="default" w:ascii="Times New Roman" w:hAnsi="Times New Roman" w:eastAsia="方正仿宋_GBK" w:cs="Times New Roman"/>
                <w:sz w:val="20"/>
                <w:szCs w:val="20"/>
                <w:lang w:val="en-US" w:eastAsia="zh-CN" w:bidi="ar"/>
              </w:rPr>
              <w:t>个工作日内</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8A223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bl>
    <w:p w14:paraId="34377E7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1160A"/>
    <w:rsid w:val="23223A71"/>
    <w:rsid w:val="40061C99"/>
    <w:rsid w:val="626F2438"/>
    <w:rsid w:val="74DC52A7"/>
    <w:rsid w:val="788B73F1"/>
    <w:rsid w:val="B52F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61"/>
    <w:basedOn w:val="4"/>
    <w:qFormat/>
    <w:uiPriority w:val="0"/>
    <w:rPr>
      <w:rFonts w:hint="default" w:ascii="Times New Roman" w:hAnsi="Times New Roman" w:cs="Times New Roman"/>
      <w:color w:val="000000"/>
      <w:sz w:val="20"/>
      <w:szCs w:val="20"/>
      <w:u w:val="none"/>
    </w:rPr>
  </w:style>
  <w:style w:type="character" w:customStyle="1" w:styleId="6">
    <w:name w:val="font71"/>
    <w:basedOn w:val="4"/>
    <w:qFormat/>
    <w:uiPriority w:val="0"/>
    <w:rPr>
      <w:rFonts w:hint="default" w:ascii="Times New Roman" w:hAnsi="Times New Roman" w:cs="Times New Roman"/>
      <w:color w:val="000000"/>
      <w:sz w:val="20"/>
      <w:szCs w:val="20"/>
      <w:u w:val="none"/>
    </w:rPr>
  </w:style>
  <w:style w:type="character" w:customStyle="1" w:styleId="7">
    <w:name w:val="font81"/>
    <w:basedOn w:val="4"/>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4321</Words>
  <Characters>4463</Characters>
  <Lines>0</Lines>
  <Paragraphs>0</Paragraphs>
  <TotalTime>19</TotalTime>
  <ScaleCrop>false</ScaleCrop>
  <LinksUpToDate>false</LinksUpToDate>
  <CharactersWithSpaces>4475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2025-12-10T17:40:00Z</dcterms:created>
  <dc:creator>Administrator</dc:creator>
  <cp:lastModifiedBy>随风而起</cp:lastModifiedBy>
  <dcterms:modified xsi:type="dcterms:W3CDTF">2026-02-06T07:45:27Z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eyJoZGlkIjoiMzUyMGJjZGJkYTMxNmM2MGVkODM5NTNmZjk2YzllNDIiLCJ1c2VySWQiOiIyNzg1MzQ3NzgifQ==</vt:lpwstr>
  </property>
  <property fmtid="{D5CDD505-2E9C-101B-9397-08002B2CF9AE}" pid="4" name="ICV">
    <vt:lpwstr>8EF39840DAD542B1881BD9C1A405B620_12</vt:lpwstr>
  </property>
</Properties>
</file>