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05162">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绥宁县</w:t>
      </w:r>
      <w:r>
        <w:rPr>
          <w:rFonts w:hint="default" w:ascii="Times New Roman" w:hAnsi="Times New Roman" w:eastAsia="方正小标宋_GBK" w:cs="Times New Roman"/>
          <w:b w:val="0"/>
          <w:bCs w:val="0"/>
          <w:sz w:val="36"/>
          <w:szCs w:val="36"/>
          <w:lang w:val="en-US" w:eastAsia="zh-CN"/>
        </w:rPr>
        <w:t>教育</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w:t>
      </w:r>
      <w:bookmarkStart w:id="0" w:name="_GoBack"/>
      <w:bookmarkEnd w:id="0"/>
      <w:r>
        <w:rPr>
          <w:rFonts w:hint="default" w:ascii="Times New Roman" w:hAnsi="Times New Roman" w:eastAsia="方正小标宋_GBK" w:cs="Times New Roman"/>
          <w:b w:val="0"/>
          <w:bCs w:val="0"/>
          <w:sz w:val="36"/>
          <w:szCs w:val="36"/>
          <w:lang w:val="en-US" w:eastAsia="zh-CN"/>
        </w:rPr>
        <w:t>录</w:t>
      </w:r>
    </w:p>
    <w:p w14:paraId="3096841E">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楷体" w:cs="Times New Roman"/>
          <w:b/>
          <w:bCs/>
          <w:sz w:val="28"/>
          <w:szCs w:val="28"/>
          <w:lang w:val="en-US" w:eastAsia="zh-CN"/>
        </w:rPr>
      </w:pPr>
    </w:p>
    <w:tbl>
      <w:tblPr>
        <w:tblStyle w:val="5"/>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2"/>
        <w:gridCol w:w="1088"/>
        <w:gridCol w:w="1720"/>
        <w:gridCol w:w="1754"/>
        <w:gridCol w:w="3298"/>
        <w:gridCol w:w="1209"/>
        <w:gridCol w:w="3014"/>
        <w:gridCol w:w="1282"/>
      </w:tblGrid>
      <w:tr w14:paraId="51EC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792" w:type="dxa"/>
            <w:tcBorders>
              <w:top w:val="single" w:color="auto" w:sz="4" w:space="0"/>
              <w:left w:val="single" w:color="auto" w:sz="4" w:space="0"/>
              <w:bottom w:val="single" w:color="auto" w:sz="4" w:space="0"/>
              <w:right w:val="single" w:color="auto" w:sz="4" w:space="0"/>
            </w:tcBorders>
            <w:noWrap w:val="0"/>
            <w:vAlign w:val="center"/>
          </w:tcPr>
          <w:p w14:paraId="360F22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6975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47A19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742BC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3298" w:type="dxa"/>
            <w:tcBorders>
              <w:top w:val="single" w:color="auto" w:sz="4" w:space="0"/>
              <w:left w:val="single" w:color="auto" w:sz="4" w:space="0"/>
              <w:bottom w:val="single" w:color="auto" w:sz="4" w:space="0"/>
              <w:right w:val="single" w:color="auto" w:sz="4" w:space="0"/>
            </w:tcBorders>
            <w:noWrap w:val="0"/>
            <w:vAlign w:val="center"/>
          </w:tcPr>
          <w:p w14:paraId="7BC783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CDBE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3014" w:type="dxa"/>
            <w:tcBorders>
              <w:top w:val="single" w:color="auto" w:sz="4" w:space="0"/>
              <w:left w:val="single" w:color="auto" w:sz="4" w:space="0"/>
              <w:bottom w:val="single" w:color="auto" w:sz="4" w:space="0"/>
              <w:right w:val="single" w:color="auto" w:sz="4" w:space="0"/>
            </w:tcBorders>
            <w:noWrap w:val="0"/>
            <w:vAlign w:val="center"/>
          </w:tcPr>
          <w:p w14:paraId="39EF0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31AB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56DD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0" w:hRule="atLeast"/>
        </w:trPr>
        <w:tc>
          <w:tcPr>
            <w:tcW w:w="792" w:type="dxa"/>
            <w:vMerge w:val="restart"/>
            <w:tcBorders>
              <w:top w:val="single" w:color="auto" w:sz="4" w:space="0"/>
              <w:left w:val="single" w:color="000000" w:sz="4" w:space="0"/>
              <w:bottom w:val="single" w:color="000000" w:sz="4" w:space="0"/>
              <w:right w:val="single" w:color="000000" w:sz="4" w:space="0"/>
            </w:tcBorders>
            <w:noWrap w:val="0"/>
            <w:vAlign w:val="center"/>
          </w:tcPr>
          <w:p w14:paraId="21A0DD1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1088" w:type="dxa"/>
            <w:vMerge w:val="restart"/>
            <w:tcBorders>
              <w:top w:val="single" w:color="auto" w:sz="4" w:space="0"/>
              <w:left w:val="single" w:color="000000" w:sz="4" w:space="0"/>
              <w:bottom w:val="single" w:color="000000" w:sz="4" w:space="0"/>
              <w:right w:val="single" w:color="000000" w:sz="4" w:space="0"/>
            </w:tcBorders>
            <w:noWrap w:val="0"/>
            <w:vAlign w:val="center"/>
          </w:tcPr>
          <w:p w14:paraId="0F370085">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政策文件</w:t>
            </w:r>
          </w:p>
        </w:tc>
        <w:tc>
          <w:tcPr>
            <w:tcW w:w="1720" w:type="dxa"/>
            <w:tcBorders>
              <w:top w:val="single" w:color="auto" w:sz="4" w:space="0"/>
              <w:left w:val="single" w:color="000000" w:sz="4" w:space="0"/>
              <w:bottom w:val="single" w:color="000000" w:sz="4" w:space="0"/>
              <w:right w:val="single" w:color="000000" w:sz="4" w:space="0"/>
            </w:tcBorders>
            <w:noWrap w:val="0"/>
            <w:vAlign w:val="center"/>
          </w:tcPr>
          <w:p w14:paraId="0D2FA10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1754" w:type="dxa"/>
            <w:tcBorders>
              <w:top w:val="single" w:color="auto" w:sz="4" w:space="0"/>
              <w:left w:val="single" w:color="000000" w:sz="4" w:space="0"/>
              <w:bottom w:val="single" w:color="000000" w:sz="4" w:space="0"/>
              <w:right w:val="single" w:color="000000" w:sz="4" w:space="0"/>
            </w:tcBorders>
            <w:noWrap w:val="0"/>
            <w:vAlign w:val="center"/>
          </w:tcPr>
          <w:p w14:paraId="0CCCE7E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3298" w:type="dxa"/>
            <w:tcBorders>
              <w:top w:val="single" w:color="auto" w:sz="4" w:space="0"/>
              <w:left w:val="single" w:color="000000" w:sz="4" w:space="0"/>
              <w:bottom w:val="single" w:color="000000" w:sz="4" w:space="0"/>
              <w:right w:val="single" w:color="000000" w:sz="4" w:space="0"/>
            </w:tcBorders>
            <w:noWrap w:val="0"/>
            <w:vAlign w:val="center"/>
          </w:tcPr>
          <w:p w14:paraId="45805CB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209" w:type="dxa"/>
            <w:tcBorders>
              <w:top w:val="single" w:color="auto" w:sz="4" w:space="0"/>
              <w:left w:val="single" w:color="000000" w:sz="4" w:space="0"/>
              <w:bottom w:val="single" w:color="000000" w:sz="4" w:space="0"/>
              <w:right w:val="single" w:color="000000" w:sz="4" w:space="0"/>
            </w:tcBorders>
            <w:noWrap w:val="0"/>
            <w:vAlign w:val="center"/>
          </w:tcPr>
          <w:p w14:paraId="050CD2C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auto" w:sz="4" w:space="0"/>
              <w:left w:val="single" w:color="000000" w:sz="4" w:space="0"/>
              <w:bottom w:val="single" w:color="000000" w:sz="4" w:space="0"/>
              <w:right w:val="single" w:color="000000" w:sz="4" w:space="0"/>
            </w:tcBorders>
            <w:noWrap w:val="0"/>
            <w:vAlign w:val="center"/>
          </w:tcPr>
          <w:p w14:paraId="29336AB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auto" w:sz="4" w:space="0"/>
              <w:left w:val="single" w:color="000000" w:sz="4" w:space="0"/>
              <w:bottom w:val="single" w:color="000000" w:sz="4" w:space="0"/>
              <w:right w:val="single" w:color="000000" w:sz="4" w:space="0"/>
            </w:tcBorders>
            <w:noWrap w:val="0"/>
            <w:vAlign w:val="center"/>
          </w:tcPr>
          <w:p w14:paraId="368B351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办公室</w:t>
            </w:r>
          </w:p>
        </w:tc>
      </w:tr>
      <w:tr w14:paraId="661F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1"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DA82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55B93">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93F237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其他政策文件</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2F0A897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除行政规范性文件以外的其他可以公开的文件</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5065281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6B5C24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55EDB92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B7D9FF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办公室</w:t>
            </w:r>
          </w:p>
        </w:tc>
      </w:tr>
      <w:tr w14:paraId="1AB2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6" w:hRule="atLeast"/>
        </w:trPr>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D71CE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BEA8E6">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机构概况</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2C847AE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领导信息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1E70132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单位负责人姓名、职务、主管或分管工作等</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0F5E098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77ECAF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1639DC3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F8AD91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政工股</w:t>
            </w:r>
          </w:p>
        </w:tc>
      </w:tr>
      <w:tr w14:paraId="1FB3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C304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EB49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689D636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1521C78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依据三定方案确定的机关职能，以及机构设置、办公地址、办公时间、联系方式等</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63578F8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443968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136E209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4D29D1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政工股</w:t>
            </w:r>
          </w:p>
        </w:tc>
      </w:tr>
      <w:tr w14:paraId="01D6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25" w:hRule="atLeast"/>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F8D07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F038153">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DFC4CA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教育领域发展规划</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75AA2F4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涉及教育业务职能的中长期规划、年度工作计划信息和规划执行情况</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32EE84E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7A79D3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38C1129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AD2CCE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办公室</w:t>
            </w:r>
          </w:p>
        </w:tc>
      </w:tr>
      <w:tr w14:paraId="7E42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1" w:hRule="atLeast"/>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5EE7A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0239BEF">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政务服务</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4DD75E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教育领域政务服务事项信息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1338C22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教育领域办理行政许可和其他对外管理服务事项目录，行使事项的依据、条件、程序以及办理结果</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6A11C68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7C8F8E0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725E0E5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自该政府信息形成或者变更之日起20个工作日内；行政许可自决定之日起7个工作日内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1821BC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民幼股、校外培训监管股、校车办</w:t>
            </w:r>
          </w:p>
        </w:tc>
      </w:tr>
      <w:tr w14:paraId="47AA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573A6F2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78C76D3">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行政处罚</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6C900AB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教育领域行政处罚信息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327628C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教育领域实施行政处罚的依据、条件、程序以及本行政机关认为具有一定社会影响的行政处罚决定</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02011F4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；《中华人民共和国政府信息公开条例》（国务院令第711号）第二十条；《国务院关于建立完善守信联合激励和失信联合惩戒制度加快推进社会诚信建设的指导意见》（国发〔2016〕33号）第（十七）条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C6AFB0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78AF500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自该政府信息形成或者变更之日起20个工作日内；行政处罚自决定之日起7个工作日内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8C4C5E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民幼股、校外培训监管股</w:t>
            </w:r>
          </w:p>
        </w:tc>
      </w:tr>
      <w:tr w14:paraId="174F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 w:hRule="atLeast"/>
        </w:trPr>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BFFB8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14:paraId="1255EEFD">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财政预算、决算</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749CF8E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预算、决算</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4CD5FAD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部门预算、决算及执行情况</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3001819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2A45F11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0E718D0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rPr>
              <w:t>批准（批复）后20日内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37AAC7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计审股</w:t>
            </w:r>
          </w:p>
        </w:tc>
      </w:tr>
      <w:tr w14:paraId="149C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FBC0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BAACB">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6818A0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6CA838C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“三公”经费财政拨款预算总额和分项数额，对增减变化的原因说明</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4A66DFC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32476C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07A2106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rPr>
              <w:t>批准（批复）后20日内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E6A8B0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计审股</w:t>
            </w:r>
          </w:p>
        </w:tc>
      </w:tr>
      <w:tr w14:paraId="70B8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632D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FFAC4">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550F082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绩效评价</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2985650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按要求将项目支出绩效评价结果编入预算并公开</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70CCA50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A45BDA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4549C0E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68B999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政工股</w:t>
            </w:r>
          </w:p>
        </w:tc>
      </w:tr>
      <w:tr w14:paraId="0B7E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0" w:hRule="atLeast"/>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5328E4C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781C78F">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71C645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6952577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行政事业性收费的收费主体、收费对象、收费范围、计费（量）单位和标准、收费频次等</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25A7B9B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024B89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49CF1B6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381783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计审股</w:t>
            </w:r>
          </w:p>
        </w:tc>
      </w:tr>
      <w:tr w14:paraId="1B02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224EF95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70B97A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政府采购</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54B6490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政府集中采购项目的实施情况</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65AEA94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包括采购项目公告、采购文件、采购项目预算金额、采购结果、采购合同等信息</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204CD327">
            <w:pPr>
              <w:keepNext w:val="0"/>
              <w:keepLines w:val="0"/>
              <w:pageBreakBefore w:val="0"/>
              <w:widowControl/>
              <w:kinsoku/>
              <w:wordWrap/>
              <w:overflowPunct/>
              <w:topLinePunct w:val="0"/>
              <w:autoSpaceDE/>
              <w:autoSpaceDN/>
              <w:bidi w:val="0"/>
              <w:adjustRightInd/>
              <w:snapToGrid/>
              <w:spacing w:line="26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04A17F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1747911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BA15B2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计审股</w:t>
            </w:r>
          </w:p>
        </w:tc>
      </w:tr>
      <w:tr w14:paraId="7482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95" w:hRule="atLeast"/>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92149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ED5F060">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重大建设项目</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80D441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教育领域重大建设项目的批准和实施情况</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5F5782D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教育领域重大建设项目名称、审批、核准、备案和批准结果信息，实施过程、结果和社会效果等信息</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07D723C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《中华人民共和国政府信息公开条例》（国务院令第711号）第二十条；《国务院办公厅关于推进重大建设项目批准和实施领域政府信息公开的意见》（国办发〔2017〕94号）</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25B035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446F639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E93D4B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计审股</w:t>
            </w:r>
          </w:p>
        </w:tc>
      </w:tr>
      <w:tr w14:paraId="6333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5" w:hRule="atLeast"/>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B9D8D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489CA6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应急管理</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59203E5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突发公共事件的应急预案、预警信息及应对情况</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0CE4185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教育领域突发公共事件应急预案，发布的预警信息和事件应对情况</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251A672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《中华人民共和国政府信息公开条例》（国务院令第711号）第二十条；《国务院办公厅关于印发&lt;突发事件应急预案管理办法&gt;的通知》（国办发〔2024〕5号）第二十八条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C47D71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35CE29A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EB5A48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综治股</w:t>
            </w:r>
          </w:p>
        </w:tc>
      </w:tr>
      <w:tr w14:paraId="3AD8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4" w:hRule="atLeast"/>
        </w:trPr>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1A542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11</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0C16D8">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公务员招录</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7E15894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182FE43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公务员招考的职位、名额、报考条件等事项</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6CC7F58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《中华人民共和国政府信息公开条例》（国务院令第711号）第二十条；《公务员录用规定》第十七条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904BF4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6A15609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B302B2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政工股</w:t>
            </w:r>
          </w:p>
        </w:tc>
      </w:tr>
      <w:tr w14:paraId="6B10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3550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92053">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31FA24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公务员录用</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655FA27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公务员招考的录用结果</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5E276C0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《中华人民共和国政府信息公开条例》（国务院令第711号）第二十条；《公务员录用规定》第三十六条、第三十七条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BBE346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730AA20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C1304C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政工股</w:t>
            </w:r>
          </w:p>
        </w:tc>
      </w:tr>
      <w:tr w14:paraId="1C86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95" w:hRule="atLeast"/>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FD417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17A797F">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建议提案</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F08C14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人大代表建议和政协提案办理</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66B290B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对涉及公共利益、公众权益、社会关切及需要社会广泛知晓的人大代表建议、政协提案及其答复意见经审查可以公开的</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0003C08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36B1EA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6B74312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自该政府信息形成或者变更之日起20个工作日内；人大代表建议和政协提案在答复代表和提案者后一个月内开</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E569D0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办公室</w:t>
            </w:r>
          </w:p>
        </w:tc>
      </w:tr>
      <w:tr w14:paraId="4806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45" w:hRule="atLeast"/>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47C39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BC76DE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4D378BC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2D6528F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32385AB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中共中央办公厅 国务院办公厅印发《法治政府建设与责任落实督察工作规定》第二十四条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017809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076FDE1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每年4月1日之前</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2563EB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办公室</w:t>
            </w:r>
          </w:p>
        </w:tc>
      </w:tr>
      <w:tr w14:paraId="2575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atLeast"/>
        </w:trPr>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A79C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14</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D6083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业务事项</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707C09F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教育督导信息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2FA59BC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教育督导报告</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68199ED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《中华人民共和国义务教育法》第八条；《中华人民共和国学前教育法》第七十三条；《中华人民共和国民办教育促进法实施条例》（中华人民共和国国务院令第741号）第五十一条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2E3DC9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02703A2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B8C981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督导室</w:t>
            </w:r>
          </w:p>
        </w:tc>
      </w:tr>
      <w:tr w14:paraId="564F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34CF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FF4DE">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49E7FFC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民办教育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4A3E7E6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民办学校准入条件、审批程序，办学资质、办学质量、招生范围和收费等信息，办学水平和教育质量评估结果</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32EB616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民办教育促进法实施条例》（中华人民共和国国务院令第741号）；《国务院关于鼓励社会力量兴办教育促进民办教育健康发展的若干意见》（国发〔2016〕81号）；《国务院办公厅关于推进社会公益事业建设领域政府信息公开的意见》(国办发〔2018〕10号)第三部分第（三）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7FE301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1FF8FE8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7664CB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民幼股</w:t>
            </w:r>
          </w:p>
        </w:tc>
      </w:tr>
      <w:tr w14:paraId="6A54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6"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A1C2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2C31B">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47E6AB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义务教育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5A8218E3">
            <w:pPr>
              <w:keepNext w:val="0"/>
              <w:keepLines w:val="0"/>
              <w:pageBreakBefore w:val="0"/>
              <w:widowControl/>
              <w:kinsoku/>
              <w:wordWrap/>
              <w:overflowPunct/>
              <w:topLinePunct w:val="0"/>
              <w:autoSpaceDE/>
              <w:autoSpaceDN/>
              <w:bidi w:val="0"/>
              <w:adjustRightInd/>
              <w:snapToGrid/>
              <w:spacing w:line="26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义务教育相关政策、发展规划、经费投入和使用、困难学生资助实施情况等信息；义务教育控辍保学、县域义务教育均衡发展等工作进展情况；义务教育阶段招生入学相关信息</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2B12B03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国务院办公厅关于推进社会公益事业建设领域政府信息公开的意见》（国办发〔2018〕10号）（国办发〔2018〕10号）第三部分第（三）条；《教育部办公厅关于开展义务教育阳光招生专项行动（2025）的通知》（教基厅函〔2025〕5号）</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4D6B38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r>
              <w:rPr>
                <w:rFonts w:hint="eastAsia" w:ascii="Times New Roman" w:hAnsi="Times New Roman" w:eastAsia="方正仿宋_GBK" w:cs="Times New Roman"/>
                <w:i w:val="0"/>
                <w:iCs w:val="0"/>
                <w:color w:val="000000"/>
                <w:sz w:val="20"/>
                <w:szCs w:val="20"/>
                <w:highlight w:val="none"/>
                <w:u w:val="none"/>
                <w:lang w:val="en-US" w:eastAsia="zh-CN"/>
              </w:rPr>
              <w:t>、微信公众号</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2D3658B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1F5165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教育股</w:t>
            </w:r>
          </w:p>
        </w:tc>
      </w:tr>
      <w:tr w14:paraId="7F2B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0853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D425A">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FE9CFA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学前教育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4FF11DC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学前教育相关政策、发展规划、经费投入和使用等信息</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00129C9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《国务院办公厅关于推进社会公益事业建设领域政府信息公开的意见》（国办发〔2018〕10号）第三部分第（三）条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F53E40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7AFDA04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C450BE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民幼股</w:t>
            </w:r>
          </w:p>
        </w:tc>
      </w:tr>
      <w:tr w14:paraId="35B6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B0B4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F844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68C56E2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特殊教育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4C0339D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特殊教育相关政策、发展规划、经费投入和使用等信息</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6ACDF13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《国务院办公厅关于推进社会公益事业建设领域政府信息公开的意见》（国办发〔2018〕10号）第三部分第（三）条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991D05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3501412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BC4611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教育股</w:t>
            </w:r>
          </w:p>
        </w:tc>
      </w:tr>
      <w:tr w14:paraId="04E9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75"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07E2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FD29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6609558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职业教育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437DA76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职业教育相关政策、发展规划、经费投入和使用等信息，公开中等职业教育质量年度报告</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6E78AFD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《国务院办公厅关于推进社会公益事业建设领域政府信息公开的意见》（国办发〔2018〕10号）第三部分第（三）条；《教育部办公厅关于开展中等职业教育质量年度报告工作的通知》（教职成厅函〔2016〕2号）</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EF6897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269F207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344217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教育股</w:t>
            </w:r>
          </w:p>
        </w:tc>
      </w:tr>
      <w:tr w14:paraId="6FCE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584D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B866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9CABD5D">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学生资助</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676E2C49">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学生资助政策及资金使用管理等信息；教育扶贫重大政策、重大项目、重大资金安排、工作进展等重要信息</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5E114E65">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《教育部 财政部关于进一步加强学生资助政策宣传工作的通知》（教财〔2015〕8号）第一部分；《教育部关于印发&lt;教育系统扶贫领域作风问题专项治理实施方案&gt;的通知》（教发〔2018〕2号）第三部分第（六）条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15262DA">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r>
              <w:rPr>
                <w:rFonts w:hint="eastAsia" w:ascii="Times New Roman" w:hAnsi="Times New Roman" w:eastAsia="方正仿宋_GBK" w:cs="Times New Roman"/>
                <w:i w:val="0"/>
                <w:iCs w:val="0"/>
                <w:color w:val="000000"/>
                <w:sz w:val="20"/>
                <w:szCs w:val="20"/>
                <w:highlight w:val="none"/>
                <w:u w:val="none"/>
                <w:lang w:val="en-US" w:eastAsia="zh-CN"/>
              </w:rPr>
              <w:t>、微信公众号</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192C2622">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4B75979">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学生服务中心</w:t>
            </w:r>
          </w:p>
        </w:tc>
      </w:tr>
      <w:tr w14:paraId="6852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5"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9D3C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A020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55D16DEE">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“高效办成一件事”</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05EB10C0">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涉及教育系统牵头的“高效办成一件事”办理标准化工作规程和办事指南</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3587D4FD">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88D5A73">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3B869771">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AA4CC09">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教育股</w:t>
            </w:r>
          </w:p>
        </w:tc>
      </w:tr>
      <w:tr w14:paraId="4D46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CF4D9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15</w:t>
            </w:r>
          </w:p>
        </w:tc>
        <w:tc>
          <w:tcPr>
            <w:tcW w:w="1088" w:type="dxa"/>
            <w:vMerge w:val="restart"/>
            <w:tcBorders>
              <w:top w:val="single" w:color="000000" w:sz="4" w:space="0"/>
              <w:left w:val="nil"/>
              <w:bottom w:val="single" w:color="000000" w:sz="4" w:space="0"/>
              <w:right w:val="single" w:color="000000" w:sz="4" w:space="0"/>
            </w:tcBorders>
            <w:noWrap w:val="0"/>
            <w:vAlign w:val="center"/>
          </w:tcPr>
          <w:p w14:paraId="07398340">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02AC05F">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政府信息公开指南</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5337E825">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政府信息主动公开、依申请公开有关情况，不予公开的内容，政府信息公开工作机构的名称、办公地址、办公时间、联系电话、传真号码、互联网联系方式等</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4B3E6F22">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《中华人民共和国政府信息公开条例》（国务院令第711号）第十二条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79A14F2">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7644E762">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3BBCF18">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办公室</w:t>
            </w:r>
          </w:p>
        </w:tc>
      </w:tr>
      <w:tr w14:paraId="0930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3E44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14:paraId="5650F8F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FD26B3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政府信息公开目录</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74AD998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政府信息主动公开事项目录</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3695537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《中华人民共和国政府信息公开条例》（国务院令第711号）第十二条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095B6B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42CE874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EA2A24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办公室</w:t>
            </w:r>
          </w:p>
        </w:tc>
      </w:tr>
      <w:tr w14:paraId="34BB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3E72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14:paraId="6BBB075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C8DB3D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政府信息公开工作年度报告</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1DE7B6A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政府信息公开工作年度报告</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6922EF7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《中华人民共和国政府信息公开条例》（国务院令第711号）第四十九条</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8092A9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153EEB2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每年1月31日前向社会公布</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396D09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办公室</w:t>
            </w:r>
          </w:p>
        </w:tc>
      </w:tr>
      <w:tr w14:paraId="245B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0" w:hRule="atLeast"/>
        </w:trPr>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289C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14:paraId="491EB1AD">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43BC2F7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政府信息公开工作制度</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428162B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294B637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《国务院办公厅政府信息与政务公开办公室关于规范政府信息公开平台有关事项的通知》（国办公开办函〔2019〕61号）第二部分</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C1FA80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4E6B1F4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自该政府信息形成或者变更之日起20个工作日内</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2A6F8C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办公室</w:t>
            </w:r>
          </w:p>
        </w:tc>
      </w:tr>
      <w:tr w14:paraId="41872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792" w:type="dxa"/>
            <w:tcBorders>
              <w:top w:val="single" w:color="000000" w:sz="4" w:space="0"/>
              <w:left w:val="single" w:color="000000" w:sz="4" w:space="0"/>
              <w:bottom w:val="single" w:color="000000" w:sz="4" w:space="0"/>
              <w:right w:val="single" w:color="000000" w:sz="4" w:space="0"/>
            </w:tcBorders>
            <w:noWrap w:val="0"/>
            <w:vAlign w:val="center"/>
          </w:tcPr>
          <w:p w14:paraId="098FA77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27BC2E5">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政府网站报表</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6AD5E34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政府网站工作年度报表</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3D5174A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包括信息发布、专栏专题、解读回应、办事服务、互动交流、安全防护、移动新媒体、创新发展等情况</w:t>
            </w:r>
          </w:p>
        </w:tc>
        <w:tc>
          <w:tcPr>
            <w:tcW w:w="3298" w:type="dxa"/>
            <w:tcBorders>
              <w:top w:val="single" w:color="000000" w:sz="4" w:space="0"/>
              <w:left w:val="single" w:color="000000" w:sz="4" w:space="0"/>
              <w:bottom w:val="single" w:color="000000" w:sz="4" w:space="0"/>
              <w:right w:val="single" w:color="000000" w:sz="4" w:space="0"/>
            </w:tcBorders>
            <w:noWrap w:val="0"/>
            <w:vAlign w:val="center"/>
          </w:tcPr>
          <w:p w14:paraId="78EB999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《国务院办公厅关于做好政府网站年度报表发布工作的通知》（国办函〔2018〕12号）</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217C555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政府网站</w:t>
            </w:r>
          </w:p>
        </w:tc>
        <w:tc>
          <w:tcPr>
            <w:tcW w:w="3014" w:type="dxa"/>
            <w:tcBorders>
              <w:top w:val="single" w:color="000000" w:sz="4" w:space="0"/>
              <w:left w:val="single" w:color="000000" w:sz="4" w:space="0"/>
              <w:bottom w:val="single" w:color="000000" w:sz="4" w:space="0"/>
              <w:right w:val="single" w:color="000000" w:sz="4" w:space="0"/>
            </w:tcBorders>
            <w:noWrap w:val="0"/>
            <w:vAlign w:val="center"/>
          </w:tcPr>
          <w:p w14:paraId="23381D1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default" w:ascii="Times New Roman" w:hAnsi="Times New Roman" w:eastAsia="方正仿宋_GBK" w:cs="Times New Roman"/>
                <w:i w:val="0"/>
                <w:iCs w:val="0"/>
                <w:color w:val="000000"/>
                <w:sz w:val="20"/>
                <w:szCs w:val="20"/>
                <w:highlight w:val="none"/>
                <w:u w:val="none"/>
                <w:lang w:val="en-US" w:eastAsia="zh-CN"/>
              </w:rPr>
              <w:t>每年1月31日前发布</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E40E22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highlight w:val="none"/>
                <w:u w:val="none"/>
                <w:lang w:val="en-US" w:eastAsia="zh-CN"/>
              </w:rPr>
            </w:pPr>
            <w:r>
              <w:rPr>
                <w:rFonts w:hint="eastAsia" w:ascii="Times New Roman" w:hAnsi="Times New Roman" w:eastAsia="方正仿宋_GBK" w:cs="Times New Roman"/>
                <w:i w:val="0"/>
                <w:iCs w:val="0"/>
                <w:color w:val="000000"/>
                <w:sz w:val="20"/>
                <w:szCs w:val="20"/>
                <w:highlight w:val="none"/>
                <w:u w:val="none"/>
                <w:lang w:val="en-US" w:eastAsia="zh-CN"/>
              </w:rPr>
              <w:t>办公室</w:t>
            </w:r>
          </w:p>
        </w:tc>
      </w:tr>
    </w:tbl>
    <w:p w14:paraId="14F4E088"/>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C65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4036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D4036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351C7"/>
    <w:rsid w:val="2338636B"/>
    <w:rsid w:val="66B5EC65"/>
    <w:rsid w:val="722129B6"/>
    <w:rsid w:val="7FBF7B48"/>
    <w:rsid w:val="B6B73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4472</Words>
  <Characters>4640</Characters>
  <Lines>0</Lines>
  <Paragraphs>0</Paragraphs>
  <TotalTime>41</TotalTime>
  <ScaleCrop>false</ScaleCrop>
  <LinksUpToDate>false</LinksUpToDate>
  <CharactersWithSpaces>4644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2025-12-11T01:32:00Z</dcterms:created>
  <dc:creator>Administrator</dc:creator>
  <cp:lastModifiedBy>李柤辛</cp:lastModifiedBy>
  <cp:lastPrinted>2025-12-23T19:45:00Z</cp:lastPrinted>
  <dcterms:modified xsi:type="dcterms:W3CDTF">2025-12-25T02:12:21Z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B36C9C36C05F28CB44364A69346587D5_43</vt:lpwstr>
  </property>
</Properties>
</file>