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9E9AD">
      <w:pPr>
        <w:pStyle w:val="2"/>
        <w:widowControl/>
        <w:shd w:val="clear" w:color="auto" w:fill="FFFFFF"/>
        <w:spacing w:before="0" w:beforeAutospacing="0" w:afterAutospacing="0" w:line="480" w:lineRule="atLeast"/>
        <w:ind w:firstLine="880" w:firstLineChars="200"/>
        <w:jc w:val="both"/>
        <w:rPr>
          <w:rFonts w:ascii="黑体" w:hAnsi="黑体" w:eastAsia="黑体" w:cs="黑体"/>
          <w:color w:val="000000"/>
          <w:sz w:val="44"/>
          <w:szCs w:val="44"/>
          <w:shd w:val="clear" w:color="auto" w:fill="FFFFFF"/>
        </w:rPr>
      </w:pPr>
      <w:r>
        <w:rPr>
          <w:rFonts w:hint="eastAsia" w:ascii="黑体" w:hAnsi="黑体" w:eastAsia="黑体" w:cs="黑体"/>
          <w:color w:val="000000"/>
          <w:sz w:val="44"/>
          <w:szCs w:val="44"/>
          <w:shd w:val="clear" w:color="auto" w:fill="FFFFFF"/>
        </w:rPr>
        <w:t>2024年度部门整体支出绩效自评报告</w:t>
      </w:r>
    </w:p>
    <w:p w14:paraId="53D16BCC">
      <w:pPr>
        <w:pStyle w:val="2"/>
        <w:widowControl/>
        <w:shd w:val="clear" w:color="auto" w:fill="FFFFFF"/>
        <w:spacing w:before="0" w:beforeAutospacing="0" w:afterAutospacing="0" w:line="480" w:lineRule="atLeast"/>
        <w:jc w:val="center"/>
        <w:rPr>
          <w:rFonts w:ascii="楷体" w:hAnsi="楷体" w:eastAsia="楷体" w:cs="楷体"/>
          <w:color w:val="000000"/>
          <w:sz w:val="32"/>
          <w:szCs w:val="32"/>
          <w:shd w:val="clear" w:color="auto" w:fill="FFFFFF"/>
        </w:rPr>
      </w:pPr>
      <w:r>
        <w:rPr>
          <w:rFonts w:hint="eastAsia" w:ascii="楷体" w:hAnsi="楷体" w:eastAsia="楷体" w:cs="楷体"/>
          <w:color w:val="000000"/>
          <w:sz w:val="32"/>
          <w:szCs w:val="32"/>
          <w:shd w:val="clear" w:color="auto" w:fill="FFFFFF"/>
        </w:rPr>
        <w:t>（绥宁县数据局）</w:t>
      </w:r>
    </w:p>
    <w:p w14:paraId="4A5BAE8D">
      <w:pPr>
        <w:pStyle w:val="2"/>
        <w:widowControl/>
        <w:shd w:val="clear" w:color="auto" w:fill="FFFFFF"/>
        <w:spacing w:before="0" w:beforeAutospacing="0" w:afterAutospacing="0" w:line="480" w:lineRule="atLeast"/>
        <w:jc w:val="center"/>
        <w:rPr>
          <w:rFonts w:ascii="楷体" w:hAnsi="楷体" w:eastAsia="楷体" w:cs="楷体"/>
          <w:color w:val="000000"/>
          <w:sz w:val="32"/>
          <w:szCs w:val="32"/>
          <w:shd w:val="clear" w:color="auto" w:fill="FFFFFF"/>
        </w:rPr>
      </w:pPr>
      <w:r>
        <w:rPr>
          <w:rFonts w:hint="eastAsia" w:ascii="楷体" w:hAnsi="楷体" w:eastAsia="楷体" w:cs="楷体"/>
          <w:color w:val="000000"/>
          <w:sz w:val="32"/>
          <w:szCs w:val="32"/>
          <w:shd w:val="clear" w:color="auto" w:fill="FFFFFF"/>
        </w:rPr>
        <w:t>202</w:t>
      </w:r>
      <w:r>
        <w:rPr>
          <w:rFonts w:hint="eastAsia" w:ascii="楷体" w:hAnsi="楷体" w:eastAsia="楷体" w:cs="楷体"/>
          <w:color w:val="000000"/>
          <w:sz w:val="32"/>
          <w:szCs w:val="32"/>
          <w:shd w:val="clear" w:color="auto" w:fill="FFFFFF"/>
          <w:lang w:val="en-US" w:eastAsia="zh-CN"/>
        </w:rPr>
        <w:t>4</w:t>
      </w:r>
      <w:r>
        <w:rPr>
          <w:rFonts w:hint="eastAsia" w:ascii="楷体" w:hAnsi="楷体" w:eastAsia="楷体" w:cs="楷体"/>
          <w:color w:val="000000"/>
          <w:sz w:val="32"/>
          <w:szCs w:val="32"/>
          <w:shd w:val="clear" w:color="auto" w:fill="FFFFFF"/>
        </w:rPr>
        <w:t>年</w:t>
      </w:r>
      <w:r>
        <w:rPr>
          <w:rFonts w:hint="eastAsia" w:ascii="楷体" w:hAnsi="楷体" w:eastAsia="楷体" w:cs="楷体"/>
          <w:color w:val="000000"/>
          <w:sz w:val="32"/>
          <w:szCs w:val="32"/>
          <w:shd w:val="clear" w:color="auto" w:fill="FFFFFF"/>
          <w:lang w:val="en-US" w:eastAsia="zh-CN"/>
        </w:rPr>
        <w:t>12</w:t>
      </w:r>
      <w:r>
        <w:rPr>
          <w:rFonts w:hint="eastAsia" w:ascii="楷体" w:hAnsi="楷体" w:eastAsia="楷体" w:cs="楷体"/>
          <w:color w:val="000000"/>
          <w:sz w:val="32"/>
          <w:szCs w:val="32"/>
          <w:shd w:val="clear" w:color="auto" w:fill="FFFFFF"/>
        </w:rPr>
        <w:t>月</w:t>
      </w:r>
      <w:r>
        <w:rPr>
          <w:rFonts w:hint="eastAsia" w:ascii="楷体" w:hAnsi="楷体" w:eastAsia="楷体" w:cs="楷体"/>
          <w:color w:val="000000"/>
          <w:sz w:val="32"/>
          <w:szCs w:val="32"/>
          <w:shd w:val="clear" w:color="auto" w:fill="FFFFFF"/>
          <w:lang w:val="en-US" w:eastAsia="zh-CN"/>
        </w:rPr>
        <w:t>31</w:t>
      </w:r>
      <w:r>
        <w:rPr>
          <w:rFonts w:hint="eastAsia" w:ascii="楷体" w:hAnsi="楷体" w:eastAsia="楷体" w:cs="楷体"/>
          <w:color w:val="000000"/>
          <w:sz w:val="32"/>
          <w:szCs w:val="32"/>
          <w:shd w:val="clear" w:color="auto" w:fill="FFFFFF"/>
        </w:rPr>
        <w:t>日</w:t>
      </w:r>
    </w:p>
    <w:p w14:paraId="6C33297D">
      <w:pPr>
        <w:pStyle w:val="2"/>
        <w:ind w:firstLine="480"/>
      </w:pPr>
    </w:p>
    <w:p w14:paraId="4E153C7A">
      <w:pPr>
        <w:spacing w:line="228" w:lineRule="auto"/>
        <w:ind w:firstLine="640" w:firstLineChars="200"/>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为进一步规范和加强预算资金管理，提高财政资金使用绩效，根据县财政局《关于开展2024年度财政支出绩效自评工作的通知》（绥财绩〔2025〕1号）相关要求，我部门对部门整体支出情况实施了绩效自评，现将自评情况报告如下：</w:t>
      </w:r>
    </w:p>
    <w:p w14:paraId="0FB95DEA">
      <w:pPr>
        <w:pStyle w:val="2"/>
        <w:widowControl/>
        <w:shd w:val="clear" w:color="auto" w:fill="FFFFFF"/>
        <w:spacing w:before="0" w:beforeAutospacing="0" w:afterAutospacing="0" w:line="480" w:lineRule="atLeast"/>
        <w:ind w:left="64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一、部门基本情况</w:t>
      </w:r>
    </w:p>
    <w:p w14:paraId="3AE3EACA">
      <w:pPr>
        <w:pStyle w:val="2"/>
        <w:widowControl/>
        <w:shd w:val="clear" w:color="auto" w:fill="FFFFFF"/>
        <w:spacing w:before="0" w:beforeAutospacing="0" w:afterAutospacing="0" w:line="480" w:lineRule="atLeast"/>
        <w:ind w:left="640"/>
        <w:rPr>
          <w:rFonts w:ascii="楷体" w:hAnsi="楷体" w:eastAsia="楷体" w:cs="楷体"/>
          <w:b/>
          <w:bCs/>
          <w:color w:val="000000"/>
          <w:sz w:val="32"/>
          <w:szCs w:val="32"/>
          <w:shd w:val="clear" w:color="auto" w:fill="FFFFFF"/>
        </w:rPr>
      </w:pPr>
      <w:r>
        <w:rPr>
          <w:rFonts w:hint="eastAsia" w:ascii="楷体" w:hAnsi="楷体" w:eastAsia="楷体" w:cs="楷体"/>
          <w:b/>
          <w:bCs/>
          <w:color w:val="000000"/>
          <w:sz w:val="32"/>
          <w:szCs w:val="32"/>
          <w:shd w:val="clear" w:color="auto" w:fill="FFFFFF"/>
        </w:rPr>
        <w:t>（一）部门职能职责</w:t>
      </w:r>
    </w:p>
    <w:p w14:paraId="3FABC987">
      <w:pPr>
        <w:pStyle w:val="2"/>
        <w:widowControl/>
        <w:shd w:val="clear" w:color="auto" w:fill="FFFFFF"/>
        <w:spacing w:before="0" w:beforeAutospacing="0" w:afterAutospacing="0" w:line="480" w:lineRule="atLeas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xml:space="preserve">绥宁县数据局成立于2024年6月，主体为原绥宁县行政审批服务局。主要职责： </w:t>
      </w:r>
    </w:p>
    <w:p w14:paraId="37A87A77">
      <w:pPr>
        <w:pStyle w:val="2"/>
        <w:widowControl/>
        <w:shd w:val="clear" w:color="auto" w:fill="FFFFFF"/>
        <w:spacing w:before="0" w:beforeAutospacing="0" w:afterAutospacing="0" w:line="480" w:lineRule="atLeas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 负责统筹推进数字绥宁、数字经济、数字政务、数字社会规划和建设。组织实施全县大数据战略。协调推动公共服务和社会治理信息化，协调促进智慧城市建设。</w:t>
      </w:r>
    </w:p>
    <w:p w14:paraId="4B77309E">
      <w:pPr>
        <w:pStyle w:val="2"/>
        <w:widowControl/>
        <w:shd w:val="clear" w:color="auto" w:fill="FFFFFF"/>
        <w:spacing w:before="0" w:beforeAutospacing="0" w:afterAutospacing="0" w:line="480" w:lineRule="atLeas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 协调推进数据要素产权、流通、分配、治理等数据制度建设，研究提出培育数据要素市场的政策建议，指导数据要素市场建设，拟订相关地方指标标准规范。指导数据交易场所建设发展。</w:t>
      </w:r>
    </w:p>
    <w:p w14:paraId="4C7200F2">
      <w:pPr>
        <w:pStyle w:val="2"/>
        <w:widowControl/>
        <w:shd w:val="clear" w:color="auto" w:fill="FFFFFF"/>
        <w:spacing w:before="0" w:beforeAutospacing="0" w:afterAutospacing="0" w:line="480" w:lineRule="atLeast"/>
        <w:ind w:firstLine="640" w:firstLineChars="200"/>
        <w:rPr>
          <w:rFonts w:ascii="仿宋" w:hAnsi="仿宋" w:eastAsia="仿宋" w:cs="仿宋"/>
          <w:color w:val="000000"/>
          <w:sz w:val="32"/>
          <w:szCs w:val="32"/>
          <w:shd w:val="clear" w:color="auto" w:fill="FFFFFF"/>
        </w:rPr>
      </w:pPr>
      <w:r>
        <w:rPr>
          <w:rFonts w:ascii="仿宋" w:hAnsi="仿宋" w:eastAsia="仿宋" w:cs="仿宋"/>
          <w:color w:val="000000"/>
          <w:sz w:val="32"/>
          <w:szCs w:val="32"/>
          <w:shd w:val="clear" w:color="auto" w:fill="FFFFFF"/>
        </w:rPr>
        <w:t>3.</w:t>
      </w:r>
      <w:r>
        <w:rPr>
          <w:rFonts w:hint="eastAsia" w:ascii="仿宋" w:hAnsi="仿宋" w:eastAsia="仿宋" w:cs="仿宋"/>
          <w:color w:val="000000"/>
          <w:sz w:val="32"/>
          <w:szCs w:val="32"/>
          <w:shd w:val="clear" w:color="auto" w:fill="FFFFFF"/>
        </w:rPr>
        <w:t xml:space="preserve"> 组织拟订有关数据基础设施布局建设。负责统筹推进数字政务基础底座的建设管理。</w:t>
      </w:r>
    </w:p>
    <w:p w14:paraId="534FB56F">
      <w:pPr>
        <w:pStyle w:val="2"/>
        <w:widowControl/>
        <w:shd w:val="clear" w:color="auto" w:fill="FFFFFF"/>
        <w:spacing w:before="0" w:beforeAutospacing="0" w:afterAutospacing="0" w:line="480" w:lineRule="atLeast"/>
        <w:ind w:firstLine="640" w:firstLineChars="200"/>
        <w:rPr>
          <w:rFonts w:ascii="仿宋" w:hAnsi="仿宋" w:eastAsia="仿宋" w:cs="仿宋"/>
          <w:color w:val="000000"/>
          <w:sz w:val="32"/>
          <w:szCs w:val="32"/>
          <w:shd w:val="clear" w:color="auto" w:fill="FFFFFF"/>
        </w:rPr>
      </w:pPr>
      <w:r>
        <w:rPr>
          <w:rFonts w:ascii="仿宋" w:hAnsi="仿宋" w:eastAsia="仿宋" w:cs="仿宋"/>
          <w:color w:val="000000"/>
          <w:sz w:val="32"/>
          <w:szCs w:val="32"/>
          <w:shd w:val="clear" w:color="auto" w:fill="FFFFFF"/>
        </w:rPr>
        <w:t>4.</w:t>
      </w:r>
      <w:r>
        <w:rPr>
          <w:rFonts w:hint="eastAsia" w:ascii="仿宋" w:hAnsi="仿宋" w:eastAsia="仿宋" w:cs="仿宋"/>
          <w:color w:val="000000"/>
          <w:sz w:val="32"/>
          <w:szCs w:val="32"/>
          <w:shd w:val="clear" w:color="auto" w:fill="FFFFFF"/>
        </w:rPr>
        <w:t xml:space="preserve"> 统筹数据资源整合共享和开发利用。协调推进数据资源分类分级管理，组织推动公共数据资源开发利用，推动信息资源跨行业跨部门互联互通。统筹推进全县数据领域国际和区域合作。</w:t>
      </w:r>
    </w:p>
    <w:p w14:paraId="0FC7903A">
      <w:pPr>
        <w:pStyle w:val="2"/>
        <w:widowControl/>
        <w:shd w:val="clear" w:color="auto" w:fill="FFFFFF"/>
        <w:spacing w:before="0" w:beforeAutospacing="0" w:afterAutospacing="0" w:line="480" w:lineRule="atLeast"/>
        <w:ind w:firstLine="640" w:firstLineChars="200"/>
        <w:rPr>
          <w:rFonts w:ascii="仿宋" w:hAnsi="仿宋" w:eastAsia="仿宋" w:cs="仿宋"/>
          <w:color w:val="000000"/>
          <w:sz w:val="32"/>
          <w:szCs w:val="32"/>
          <w:shd w:val="clear" w:color="auto" w:fill="FFFFFF"/>
        </w:rPr>
      </w:pPr>
      <w:r>
        <w:rPr>
          <w:rFonts w:ascii="仿宋" w:hAnsi="仿宋" w:eastAsia="仿宋" w:cs="仿宋"/>
          <w:color w:val="000000"/>
          <w:sz w:val="32"/>
          <w:szCs w:val="32"/>
          <w:shd w:val="clear" w:color="auto" w:fill="FFFFFF"/>
        </w:rPr>
        <w:t>5.</w:t>
      </w:r>
      <w:r>
        <w:rPr>
          <w:rFonts w:hint="eastAsia" w:ascii="仿宋" w:hAnsi="仿宋" w:eastAsia="仿宋" w:cs="仿宋"/>
          <w:color w:val="000000"/>
          <w:sz w:val="32"/>
          <w:szCs w:val="32"/>
          <w:shd w:val="clear" w:color="auto" w:fill="FFFFFF"/>
        </w:rPr>
        <w:t xml:space="preserve"> 统筹推进数字经济发展，协同促进数字产业化和产业数字化。</w:t>
      </w:r>
    </w:p>
    <w:p w14:paraId="5D5998AB">
      <w:pPr>
        <w:pStyle w:val="2"/>
        <w:widowControl/>
        <w:shd w:val="clear" w:color="auto" w:fill="FFFFFF"/>
        <w:spacing w:before="0" w:beforeAutospacing="0" w:afterAutospacing="0" w:line="480" w:lineRule="atLeast"/>
        <w:ind w:firstLine="640" w:firstLineChars="200"/>
        <w:rPr>
          <w:rFonts w:ascii="仿宋" w:hAnsi="仿宋" w:eastAsia="仿宋" w:cs="仿宋"/>
          <w:color w:val="000000"/>
          <w:sz w:val="32"/>
          <w:szCs w:val="32"/>
          <w:shd w:val="clear" w:color="auto" w:fill="FFFFFF"/>
        </w:rPr>
      </w:pPr>
      <w:r>
        <w:rPr>
          <w:rFonts w:ascii="仿宋" w:hAnsi="仿宋" w:eastAsia="仿宋" w:cs="仿宋"/>
          <w:color w:val="000000"/>
          <w:sz w:val="32"/>
          <w:szCs w:val="32"/>
          <w:shd w:val="clear" w:color="auto" w:fill="FFFFFF"/>
        </w:rPr>
        <w:t>6.</w:t>
      </w:r>
      <w:r>
        <w:rPr>
          <w:rFonts w:hint="eastAsia" w:ascii="仿宋" w:hAnsi="仿宋" w:eastAsia="仿宋" w:cs="仿宋"/>
          <w:color w:val="000000"/>
          <w:sz w:val="32"/>
          <w:szCs w:val="32"/>
          <w:shd w:val="clear" w:color="auto" w:fill="FFFFFF"/>
        </w:rPr>
        <w:t xml:space="preserve"> 协调推进数据领域核心技术等重大科技攻关。</w:t>
      </w:r>
    </w:p>
    <w:p w14:paraId="1F33A12E">
      <w:pPr>
        <w:pStyle w:val="2"/>
        <w:widowControl/>
        <w:shd w:val="clear" w:color="auto" w:fill="FFFFFF"/>
        <w:spacing w:before="0" w:beforeAutospacing="0" w:afterAutospacing="0" w:line="480" w:lineRule="atLeast"/>
        <w:ind w:firstLine="640" w:firstLineChars="200"/>
        <w:rPr>
          <w:rFonts w:ascii="仿宋" w:hAnsi="仿宋" w:eastAsia="仿宋" w:cs="仿宋"/>
          <w:color w:val="000000"/>
          <w:sz w:val="32"/>
          <w:szCs w:val="32"/>
          <w:shd w:val="clear" w:color="auto" w:fill="FFFFFF"/>
        </w:rPr>
      </w:pPr>
      <w:r>
        <w:rPr>
          <w:rFonts w:ascii="仿宋" w:hAnsi="仿宋" w:eastAsia="仿宋" w:cs="仿宋"/>
          <w:color w:val="000000"/>
          <w:sz w:val="32"/>
          <w:szCs w:val="32"/>
          <w:shd w:val="clear" w:color="auto" w:fill="FFFFFF"/>
        </w:rPr>
        <w:t>7.</w:t>
      </w:r>
      <w:r>
        <w:rPr>
          <w:rFonts w:hint="eastAsia" w:ascii="仿宋" w:hAnsi="仿宋" w:eastAsia="仿宋" w:cs="仿宋"/>
          <w:color w:val="000000"/>
          <w:sz w:val="32"/>
          <w:szCs w:val="32"/>
          <w:shd w:val="clear" w:color="auto" w:fill="FFFFFF"/>
        </w:rPr>
        <w:t xml:space="preserve"> 在具体承担数据制度建设等职责中，履行相应数据安全职责，负责拟订相关数据安全政策并组织实施。</w:t>
      </w:r>
    </w:p>
    <w:p w14:paraId="486D754B">
      <w:pPr>
        <w:pStyle w:val="2"/>
        <w:widowControl/>
        <w:shd w:val="clear" w:color="auto" w:fill="FFFFFF"/>
        <w:spacing w:before="0" w:beforeAutospacing="0" w:afterAutospacing="0" w:line="480" w:lineRule="atLeast"/>
        <w:ind w:firstLine="640" w:firstLineChars="200"/>
        <w:rPr>
          <w:rFonts w:ascii="仿宋" w:hAnsi="仿宋" w:eastAsia="仿宋" w:cs="仿宋"/>
          <w:color w:val="000000"/>
          <w:sz w:val="32"/>
          <w:szCs w:val="32"/>
          <w:shd w:val="clear" w:color="auto" w:fill="FFFFFF"/>
        </w:rPr>
      </w:pPr>
      <w:r>
        <w:rPr>
          <w:rFonts w:ascii="仿宋" w:hAnsi="仿宋" w:eastAsia="仿宋" w:cs="仿宋"/>
          <w:color w:val="000000"/>
          <w:sz w:val="32"/>
          <w:szCs w:val="32"/>
          <w:shd w:val="clear" w:color="auto" w:fill="FFFFFF"/>
        </w:rPr>
        <w:t>8.</w:t>
      </w:r>
      <w:r>
        <w:rPr>
          <w:rFonts w:hint="eastAsia" w:ascii="仿宋" w:hAnsi="仿宋" w:eastAsia="仿宋" w:cs="仿宋"/>
          <w:color w:val="000000"/>
          <w:sz w:val="32"/>
          <w:szCs w:val="32"/>
          <w:shd w:val="clear" w:color="auto" w:fill="FFFFFF"/>
        </w:rPr>
        <w:t xml:space="preserve"> 协同县委网络安全和信息化委员办公室开展网络数据跨境流动安全评估和监管工作。</w:t>
      </w:r>
    </w:p>
    <w:p w14:paraId="2583128A">
      <w:pPr>
        <w:pStyle w:val="2"/>
        <w:widowControl/>
        <w:shd w:val="clear" w:color="auto" w:fill="FFFFFF"/>
        <w:spacing w:before="0" w:beforeAutospacing="0" w:afterAutospacing="0" w:line="480" w:lineRule="atLeast"/>
        <w:ind w:firstLine="640" w:firstLineChars="200"/>
        <w:rPr>
          <w:rFonts w:ascii="仿宋" w:hAnsi="仿宋" w:eastAsia="仿宋" w:cs="仿宋"/>
          <w:color w:val="000000"/>
          <w:sz w:val="32"/>
          <w:szCs w:val="32"/>
          <w:shd w:val="clear" w:color="auto" w:fill="FFFFFF"/>
        </w:rPr>
      </w:pPr>
      <w:r>
        <w:rPr>
          <w:rFonts w:ascii="仿宋" w:hAnsi="仿宋" w:eastAsia="仿宋" w:cs="仿宋"/>
          <w:color w:val="000000"/>
          <w:sz w:val="32"/>
          <w:szCs w:val="32"/>
          <w:shd w:val="clear" w:color="auto" w:fill="FFFFFF"/>
        </w:rPr>
        <w:t>9.</w:t>
      </w:r>
      <w:r>
        <w:rPr>
          <w:rFonts w:hint="eastAsia" w:ascii="仿宋" w:hAnsi="仿宋" w:eastAsia="仿宋" w:cs="仿宋"/>
          <w:color w:val="000000"/>
          <w:sz w:val="32"/>
          <w:szCs w:val="32"/>
          <w:shd w:val="clear" w:color="auto" w:fill="FFFFFF"/>
        </w:rPr>
        <w:t xml:space="preserve"> 统筹协调、规划指导、监督评估全县政府系统电子政务工作。统筹推进、监督协调全县“互联网+政务服务”工作。统筹全县“互联网+监管”系统建设和管理工作。</w:t>
      </w:r>
    </w:p>
    <w:p w14:paraId="0D492DA7">
      <w:pPr>
        <w:pStyle w:val="2"/>
        <w:widowControl/>
        <w:shd w:val="clear" w:color="auto" w:fill="FFFFFF"/>
        <w:spacing w:before="0" w:beforeAutospacing="0" w:afterAutospacing="0" w:line="480" w:lineRule="atLeast"/>
        <w:ind w:firstLine="640" w:firstLineChars="200"/>
        <w:rPr>
          <w:rFonts w:ascii="仿宋" w:hAnsi="仿宋" w:eastAsia="仿宋" w:cs="仿宋"/>
          <w:color w:val="000000"/>
          <w:sz w:val="32"/>
          <w:szCs w:val="32"/>
          <w:shd w:val="clear" w:color="auto" w:fill="FFFFFF"/>
        </w:rPr>
      </w:pPr>
      <w:r>
        <w:rPr>
          <w:rFonts w:ascii="仿宋" w:hAnsi="仿宋" w:eastAsia="仿宋" w:cs="仿宋"/>
          <w:color w:val="000000"/>
          <w:sz w:val="32"/>
          <w:szCs w:val="32"/>
          <w:shd w:val="clear" w:color="auto" w:fill="FFFFFF"/>
        </w:rPr>
        <w:t>10</w:t>
      </w:r>
      <w:r>
        <w:rPr>
          <w:rFonts w:hint="eastAsia" w:ascii="仿宋" w:hAnsi="仿宋" w:eastAsia="仿宋" w:cs="仿宋"/>
          <w:color w:val="000000"/>
          <w:sz w:val="32"/>
          <w:szCs w:val="32"/>
          <w:shd w:val="clear" w:color="auto" w:fill="FFFFFF"/>
        </w:rPr>
        <w:t>. 推进、指导、协调、监督全县政务公开和政务服务体系建设。</w:t>
      </w:r>
    </w:p>
    <w:p w14:paraId="77FA8EE4">
      <w:pPr>
        <w:pStyle w:val="2"/>
        <w:widowControl/>
        <w:shd w:val="clear" w:color="auto" w:fill="FFFFFF"/>
        <w:spacing w:before="0" w:beforeAutospacing="0" w:afterAutospacing="0" w:line="480" w:lineRule="atLeast"/>
        <w:ind w:firstLine="640" w:firstLineChars="200"/>
        <w:rPr>
          <w:rFonts w:ascii="仿宋" w:hAnsi="仿宋" w:eastAsia="仿宋" w:cs="仿宋"/>
          <w:color w:val="000000"/>
          <w:sz w:val="32"/>
          <w:szCs w:val="32"/>
          <w:shd w:val="clear" w:color="auto" w:fill="FFFFFF"/>
        </w:rPr>
      </w:pPr>
      <w:r>
        <w:rPr>
          <w:rFonts w:ascii="仿宋" w:hAnsi="仿宋" w:eastAsia="仿宋" w:cs="仿宋"/>
          <w:color w:val="000000"/>
          <w:sz w:val="32"/>
          <w:szCs w:val="32"/>
          <w:shd w:val="clear" w:color="auto" w:fill="FFFFFF"/>
        </w:rPr>
        <w:t>11.</w:t>
      </w:r>
      <w:r>
        <w:rPr>
          <w:rFonts w:hint="eastAsia" w:ascii="仿宋" w:hAnsi="仿宋" w:eastAsia="仿宋" w:cs="仿宋"/>
          <w:color w:val="000000"/>
          <w:sz w:val="32"/>
          <w:szCs w:val="32"/>
          <w:shd w:val="clear" w:color="auto" w:fill="FFFFFF"/>
        </w:rPr>
        <w:t xml:space="preserve"> 指导、协调、推进全县行政审批制度改革工作。牵头负责全县放管服改革工作。</w:t>
      </w:r>
    </w:p>
    <w:p w14:paraId="58D5C969">
      <w:pPr>
        <w:pStyle w:val="2"/>
        <w:widowControl/>
        <w:shd w:val="clear" w:color="auto" w:fill="FFFFFF"/>
        <w:spacing w:before="0" w:beforeAutospacing="0" w:afterAutospacing="0" w:line="480" w:lineRule="atLeast"/>
        <w:ind w:firstLine="640" w:firstLineChars="200"/>
        <w:rPr>
          <w:rFonts w:ascii="仿宋" w:hAnsi="仿宋" w:eastAsia="仿宋" w:cs="仿宋"/>
          <w:color w:val="000000"/>
          <w:sz w:val="32"/>
          <w:szCs w:val="32"/>
          <w:shd w:val="clear" w:color="auto" w:fill="FFFFFF"/>
        </w:rPr>
      </w:pPr>
      <w:r>
        <w:rPr>
          <w:rFonts w:ascii="仿宋" w:hAnsi="仿宋" w:eastAsia="仿宋" w:cs="仿宋"/>
          <w:color w:val="000000"/>
          <w:sz w:val="32"/>
          <w:szCs w:val="32"/>
          <w:shd w:val="clear" w:color="auto" w:fill="FFFFFF"/>
        </w:rPr>
        <w:t>12.</w:t>
      </w:r>
      <w:r>
        <w:rPr>
          <w:rFonts w:hint="eastAsia" w:ascii="仿宋" w:hAnsi="仿宋" w:eastAsia="仿宋" w:cs="仿宋"/>
          <w:color w:val="000000"/>
          <w:sz w:val="32"/>
          <w:szCs w:val="32"/>
          <w:shd w:val="clear" w:color="auto" w:fill="FFFFFF"/>
        </w:rPr>
        <w:t xml:space="preserve"> 维护营商政务环境。协调、推进全县行政效能工作。</w:t>
      </w:r>
    </w:p>
    <w:p w14:paraId="4E6E71B7">
      <w:pPr>
        <w:pStyle w:val="2"/>
        <w:widowControl/>
        <w:shd w:val="clear" w:color="auto" w:fill="FFFFFF"/>
        <w:spacing w:before="0" w:beforeAutospacing="0" w:afterAutospacing="0" w:line="480" w:lineRule="atLeast"/>
        <w:ind w:firstLine="640" w:firstLineChars="200"/>
        <w:rPr>
          <w:rFonts w:ascii="仿宋" w:hAnsi="仿宋" w:eastAsia="仿宋" w:cs="仿宋"/>
          <w:color w:val="000000"/>
          <w:sz w:val="32"/>
          <w:szCs w:val="32"/>
          <w:shd w:val="clear" w:color="auto" w:fill="FFFFFF"/>
        </w:rPr>
      </w:pPr>
      <w:r>
        <w:rPr>
          <w:rFonts w:ascii="仿宋" w:hAnsi="仿宋" w:eastAsia="仿宋" w:cs="仿宋"/>
          <w:color w:val="000000"/>
          <w:sz w:val="32"/>
          <w:szCs w:val="32"/>
          <w:shd w:val="clear" w:color="auto" w:fill="FFFFFF"/>
        </w:rPr>
        <w:t>13.</w:t>
      </w:r>
      <w:r>
        <w:rPr>
          <w:rFonts w:hint="eastAsia" w:ascii="仿宋" w:hAnsi="仿宋" w:eastAsia="仿宋" w:cs="仿宋"/>
          <w:color w:val="000000"/>
          <w:sz w:val="32"/>
          <w:szCs w:val="32"/>
          <w:shd w:val="clear" w:color="auto" w:fill="FFFFFF"/>
        </w:rPr>
        <w:t xml:space="preserve"> 统筹规划、监督考核全县政府系统网站建设。推进、指导、协调、监督全县政务新媒体工作。</w:t>
      </w:r>
    </w:p>
    <w:p w14:paraId="25372FA8">
      <w:pPr>
        <w:pStyle w:val="2"/>
        <w:widowControl/>
        <w:shd w:val="clear" w:color="auto" w:fill="FFFFFF"/>
        <w:spacing w:before="0" w:beforeAutospacing="0" w:afterAutospacing="0" w:line="480" w:lineRule="atLeast"/>
        <w:ind w:firstLine="640" w:firstLineChars="200"/>
        <w:rPr>
          <w:rFonts w:ascii="仿宋" w:hAnsi="仿宋" w:eastAsia="仿宋" w:cs="仿宋"/>
          <w:color w:val="000000"/>
          <w:sz w:val="32"/>
          <w:szCs w:val="32"/>
          <w:shd w:val="clear" w:color="auto" w:fill="FFFFFF"/>
        </w:rPr>
      </w:pPr>
      <w:r>
        <w:rPr>
          <w:rFonts w:ascii="仿宋" w:hAnsi="仿宋" w:eastAsia="仿宋" w:cs="仿宋"/>
          <w:color w:val="000000"/>
          <w:sz w:val="32"/>
          <w:szCs w:val="32"/>
          <w:shd w:val="clear" w:color="auto" w:fill="FFFFFF"/>
        </w:rPr>
        <w:t>14.</w:t>
      </w:r>
      <w:r>
        <w:rPr>
          <w:rFonts w:hint="eastAsia" w:ascii="仿宋" w:hAnsi="仿宋" w:eastAsia="仿宋" w:cs="仿宋"/>
          <w:color w:val="000000"/>
          <w:sz w:val="32"/>
          <w:szCs w:val="32"/>
          <w:shd w:val="clear" w:color="auto" w:fill="FFFFFF"/>
        </w:rPr>
        <w:t xml:space="preserve"> 完成县委、县政府交办的其他任务。</w:t>
      </w:r>
    </w:p>
    <w:p w14:paraId="57D8A088">
      <w:pPr>
        <w:pStyle w:val="2"/>
        <w:widowControl/>
        <w:shd w:val="clear" w:color="auto" w:fill="FFFFFF"/>
        <w:spacing w:before="0" w:beforeAutospacing="0" w:afterAutospacing="0" w:line="480" w:lineRule="atLeast"/>
        <w:ind w:left="640"/>
        <w:rPr>
          <w:rFonts w:ascii="楷体" w:hAnsi="楷体" w:eastAsia="楷体" w:cs="楷体"/>
          <w:b/>
          <w:bCs/>
          <w:color w:val="000000"/>
          <w:sz w:val="32"/>
          <w:szCs w:val="32"/>
          <w:shd w:val="clear" w:color="auto" w:fill="FFFFFF"/>
        </w:rPr>
      </w:pPr>
      <w:r>
        <w:rPr>
          <w:rFonts w:hint="eastAsia" w:ascii="楷体" w:hAnsi="楷体" w:eastAsia="楷体" w:cs="楷体"/>
          <w:b/>
          <w:bCs/>
          <w:color w:val="000000"/>
          <w:sz w:val="32"/>
          <w:szCs w:val="32"/>
          <w:shd w:val="clear" w:color="auto" w:fill="FFFFFF"/>
        </w:rPr>
        <w:t>（二）机构设置情况</w:t>
      </w:r>
    </w:p>
    <w:p w14:paraId="4782D13B">
      <w:pPr>
        <w:pStyle w:val="2"/>
        <w:widowControl/>
        <w:shd w:val="clear" w:color="auto" w:fill="FFFFFF"/>
        <w:spacing w:before="0" w:beforeAutospacing="0" w:afterAutospacing="0" w:line="480" w:lineRule="atLeas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2024年末，我部门内设股室3个，所属事业单位1个。</w:t>
      </w:r>
    </w:p>
    <w:p w14:paraId="5F22120E">
      <w:pPr>
        <w:pStyle w:val="2"/>
        <w:widowControl/>
        <w:shd w:val="clear" w:color="auto" w:fill="FFFFFF"/>
        <w:spacing w:before="0" w:beforeAutospacing="0" w:afterAutospacing="0" w:line="480" w:lineRule="atLeas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内设股室分别是：办公室、规划和数据资源股（数字科技和基础设施建设股）、行政审批制度改革股（政务公开政务服务股）。</w:t>
      </w:r>
    </w:p>
    <w:p w14:paraId="0B578E88">
      <w:pPr>
        <w:pStyle w:val="2"/>
        <w:widowControl/>
        <w:shd w:val="clear" w:color="auto" w:fill="FFFFFF"/>
        <w:spacing w:before="0" w:beforeAutospacing="0" w:afterAutospacing="0" w:line="480" w:lineRule="atLeas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所属事业单位分别是：绥宁县政务服务中心。</w:t>
      </w:r>
    </w:p>
    <w:p w14:paraId="42043DA3">
      <w:pPr>
        <w:pStyle w:val="2"/>
        <w:shd w:val="clear" w:color="auto" w:fill="FFFFFF"/>
        <w:spacing w:before="0" w:beforeAutospacing="0" w:afterAutospacing="0" w:line="480" w:lineRule="atLeast"/>
        <w:ind w:left="641"/>
        <w:rPr>
          <w:rFonts w:ascii="楷体" w:hAnsi="楷体" w:eastAsia="楷体" w:cs="楷体"/>
          <w:b/>
          <w:bCs/>
          <w:color w:val="000000"/>
          <w:sz w:val="32"/>
          <w:szCs w:val="32"/>
          <w:shd w:val="clear" w:color="auto" w:fill="FFFFFF"/>
        </w:rPr>
      </w:pPr>
      <w:r>
        <w:rPr>
          <w:rFonts w:hint="eastAsia" w:ascii="楷体" w:hAnsi="楷体" w:eastAsia="楷体" w:cs="楷体"/>
          <w:b/>
          <w:bCs/>
          <w:color w:val="000000"/>
          <w:sz w:val="32"/>
          <w:szCs w:val="32"/>
          <w:shd w:val="clear" w:color="auto" w:fill="FFFFFF"/>
        </w:rPr>
        <w:t>（三）人员编制情况</w:t>
      </w:r>
    </w:p>
    <w:p w14:paraId="4A82B585">
      <w:pPr>
        <w:pStyle w:val="2"/>
        <w:ind w:firstLine="48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2024</w:t>
      </w:r>
      <w:r>
        <w:rPr>
          <w:rFonts w:ascii="仿宋" w:hAnsi="仿宋" w:eastAsia="仿宋" w:cs="仿宋"/>
          <w:color w:val="000000"/>
          <w:sz w:val="32"/>
          <w:szCs w:val="32"/>
          <w:shd w:val="clear" w:color="auto" w:fill="FFFFFF"/>
        </w:rPr>
        <w:t>年末，我</w:t>
      </w:r>
      <w:r>
        <w:rPr>
          <w:rFonts w:hint="eastAsia" w:ascii="仿宋" w:hAnsi="仿宋" w:eastAsia="仿宋" w:cs="仿宋"/>
          <w:color w:val="000000"/>
          <w:sz w:val="32"/>
          <w:szCs w:val="32"/>
          <w:shd w:val="clear" w:color="auto" w:fill="FFFFFF"/>
        </w:rPr>
        <w:t>部门</w:t>
      </w:r>
      <w:r>
        <w:rPr>
          <w:rFonts w:ascii="仿宋" w:hAnsi="仿宋" w:eastAsia="仿宋" w:cs="仿宋"/>
          <w:color w:val="000000"/>
          <w:sz w:val="32"/>
          <w:szCs w:val="32"/>
          <w:shd w:val="clear" w:color="auto" w:fill="FFFFFF"/>
        </w:rPr>
        <w:t>共有编制20人，其中行政编制</w:t>
      </w:r>
      <w:r>
        <w:rPr>
          <w:rFonts w:hint="eastAsia" w:ascii="仿宋" w:hAnsi="仿宋" w:eastAsia="仿宋" w:cs="仿宋"/>
          <w:color w:val="000000"/>
          <w:sz w:val="32"/>
          <w:szCs w:val="32"/>
          <w:shd w:val="clear" w:color="auto" w:fill="FFFFFF"/>
        </w:rPr>
        <w:t>6</w:t>
      </w:r>
      <w:r>
        <w:rPr>
          <w:rFonts w:ascii="仿宋" w:hAnsi="仿宋" w:eastAsia="仿宋" w:cs="仿宋"/>
          <w:color w:val="000000"/>
          <w:sz w:val="32"/>
          <w:szCs w:val="32"/>
          <w:shd w:val="clear" w:color="auto" w:fill="FFFFFF"/>
        </w:rPr>
        <w:t>人，事业编制</w:t>
      </w:r>
      <w:r>
        <w:rPr>
          <w:rFonts w:hint="eastAsia" w:ascii="仿宋" w:hAnsi="仿宋" w:eastAsia="仿宋" w:cs="仿宋"/>
          <w:color w:val="000000"/>
          <w:sz w:val="32"/>
          <w:szCs w:val="32"/>
          <w:shd w:val="clear" w:color="auto" w:fill="FFFFFF"/>
        </w:rPr>
        <w:t>1</w:t>
      </w:r>
      <w:r>
        <w:rPr>
          <w:rFonts w:ascii="仿宋" w:hAnsi="仿宋" w:eastAsia="仿宋" w:cs="仿宋"/>
          <w:color w:val="000000"/>
          <w:sz w:val="32"/>
          <w:szCs w:val="32"/>
          <w:shd w:val="clear" w:color="auto" w:fill="FFFFFF"/>
        </w:rPr>
        <w:t>4人。年末实有在职人员</w:t>
      </w:r>
      <w:r>
        <w:rPr>
          <w:rFonts w:hint="eastAsia" w:ascii="仿宋" w:hAnsi="仿宋" w:eastAsia="仿宋" w:cs="仿宋"/>
          <w:color w:val="000000"/>
          <w:sz w:val="32"/>
          <w:szCs w:val="32"/>
          <w:shd w:val="clear" w:color="auto" w:fill="FFFFFF"/>
        </w:rPr>
        <w:t>1</w:t>
      </w:r>
      <w:r>
        <w:rPr>
          <w:rFonts w:ascii="仿宋" w:hAnsi="仿宋" w:eastAsia="仿宋" w:cs="仿宋"/>
          <w:color w:val="000000"/>
          <w:sz w:val="32"/>
          <w:szCs w:val="32"/>
          <w:shd w:val="clear" w:color="auto" w:fill="FFFFFF"/>
        </w:rPr>
        <w:t>5人，</w:t>
      </w:r>
      <w:r>
        <w:rPr>
          <w:rFonts w:hint="eastAsia" w:ascii="仿宋" w:hAnsi="仿宋" w:eastAsia="仿宋" w:cs="仿宋"/>
          <w:color w:val="000000"/>
          <w:sz w:val="32"/>
          <w:szCs w:val="32"/>
          <w:shd w:val="clear" w:color="auto" w:fill="FFFFFF"/>
        </w:rPr>
        <w:t>退休人员2</w:t>
      </w:r>
      <w:r>
        <w:rPr>
          <w:rFonts w:ascii="仿宋" w:hAnsi="仿宋" w:eastAsia="仿宋" w:cs="仿宋"/>
          <w:color w:val="000000"/>
          <w:sz w:val="32"/>
          <w:szCs w:val="32"/>
          <w:shd w:val="clear" w:color="auto" w:fill="FFFFFF"/>
        </w:rPr>
        <w:t>人</w:t>
      </w:r>
      <w:r>
        <w:rPr>
          <w:rFonts w:hint="eastAsia" w:ascii="仿宋" w:hAnsi="仿宋" w:eastAsia="仿宋" w:cs="仿宋"/>
          <w:color w:val="000000"/>
          <w:sz w:val="32"/>
          <w:szCs w:val="32"/>
          <w:shd w:val="clear" w:color="auto" w:fill="FFFFFF"/>
        </w:rPr>
        <w:t>，</w:t>
      </w:r>
      <w:r>
        <w:rPr>
          <w:rFonts w:ascii="仿宋" w:hAnsi="仿宋" w:eastAsia="仿宋" w:cs="仿宋"/>
          <w:color w:val="000000"/>
          <w:sz w:val="32"/>
          <w:szCs w:val="32"/>
          <w:shd w:val="clear" w:color="auto" w:fill="FFFFFF"/>
        </w:rPr>
        <w:t>离休人员</w:t>
      </w:r>
      <w:r>
        <w:rPr>
          <w:rFonts w:hint="eastAsia" w:ascii="仿宋" w:hAnsi="仿宋" w:eastAsia="仿宋" w:cs="仿宋"/>
          <w:color w:val="000000"/>
          <w:sz w:val="32"/>
          <w:szCs w:val="32"/>
          <w:shd w:val="clear" w:color="auto" w:fill="FFFFFF"/>
        </w:rPr>
        <w:t>0</w:t>
      </w:r>
      <w:r>
        <w:rPr>
          <w:rFonts w:ascii="仿宋" w:hAnsi="仿宋" w:eastAsia="仿宋" w:cs="仿宋"/>
          <w:color w:val="000000"/>
          <w:sz w:val="32"/>
          <w:szCs w:val="32"/>
          <w:shd w:val="clear" w:color="auto" w:fill="FFFFFF"/>
        </w:rPr>
        <w:t>人。</w:t>
      </w:r>
    </w:p>
    <w:p w14:paraId="306B4AF8">
      <w:pPr>
        <w:pStyle w:val="2"/>
        <w:widowControl/>
        <w:shd w:val="clear" w:color="auto" w:fill="FFFFFF"/>
        <w:spacing w:before="0" w:beforeAutospacing="0" w:afterAutospacing="0" w:line="480" w:lineRule="atLeast"/>
        <w:ind w:left="64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二、一般公共预算支出情况</w:t>
      </w:r>
    </w:p>
    <w:p w14:paraId="0252FE6F">
      <w:pPr>
        <w:pStyle w:val="2"/>
        <w:widowControl/>
        <w:shd w:val="clear" w:color="auto" w:fill="FFFFFF"/>
        <w:spacing w:before="0" w:beforeAutospacing="0" w:afterAutospacing="0" w:line="480" w:lineRule="atLeast"/>
        <w:ind w:left="640"/>
        <w:rPr>
          <w:rFonts w:ascii="楷体" w:hAnsi="楷体" w:eastAsia="楷体" w:cs="楷体"/>
          <w:b/>
          <w:bCs/>
          <w:color w:val="000000"/>
          <w:sz w:val="32"/>
          <w:szCs w:val="32"/>
          <w:shd w:val="clear" w:color="auto" w:fill="FFFFFF"/>
        </w:rPr>
      </w:pPr>
      <w:r>
        <w:rPr>
          <w:rFonts w:hint="eastAsia" w:ascii="楷体" w:hAnsi="楷体" w:eastAsia="楷体" w:cs="楷体"/>
          <w:b/>
          <w:bCs/>
          <w:color w:val="000000"/>
          <w:sz w:val="32"/>
          <w:szCs w:val="32"/>
          <w:shd w:val="clear" w:color="auto" w:fill="FFFFFF"/>
        </w:rPr>
        <w:t>（一）基本支出情况</w:t>
      </w:r>
    </w:p>
    <w:p w14:paraId="62F9DC09">
      <w:pPr>
        <w:pBdr>
          <w:top w:val="none" w:color="auto" w:sz="0" w:space="1"/>
          <w:left w:val="none" w:color="auto" w:sz="0" w:space="4"/>
          <w:bottom w:val="none" w:color="auto" w:sz="0" w:space="1"/>
          <w:right w:val="none" w:color="auto" w:sz="0" w:space="4"/>
        </w:pBdr>
        <w:snapToGrid w:val="0"/>
        <w:spacing w:before="0" w:line="586" w:lineRule="exact"/>
        <w:ind w:firstLine="640" w:firstLineChars="200"/>
        <w:jc w:val="both"/>
        <w:rPr>
          <w:rFonts w:eastAsia="仿宋_GB2312"/>
          <w:color w:val="0C0C0C"/>
          <w:sz w:val="32"/>
          <w:szCs w:val="32"/>
        </w:rPr>
      </w:pPr>
      <w:r>
        <w:rPr>
          <w:rFonts w:hint="eastAsia" w:eastAsia="仿宋_GB2312"/>
          <w:color w:val="0C0C0C"/>
          <w:sz w:val="32"/>
          <w:szCs w:val="32"/>
        </w:rPr>
        <w:t>2024</w:t>
      </w:r>
      <w:r>
        <w:rPr>
          <w:rFonts w:eastAsia="仿宋_GB2312"/>
          <w:color w:val="0C0C0C"/>
          <w:sz w:val="32"/>
          <w:szCs w:val="32"/>
        </w:rPr>
        <w:t>年基本支出共计</w:t>
      </w:r>
      <w:r>
        <w:rPr>
          <w:rFonts w:hint="eastAsia" w:eastAsia="仿宋_GB2312"/>
          <w:color w:val="0C0C0C"/>
          <w:sz w:val="32"/>
          <w:szCs w:val="32"/>
          <w:lang w:val="en-US" w:eastAsia="zh-CN"/>
        </w:rPr>
        <w:t>616.51</w:t>
      </w:r>
      <w:r>
        <w:rPr>
          <w:rFonts w:eastAsia="仿宋_GB2312"/>
          <w:color w:val="0C0C0C"/>
          <w:sz w:val="32"/>
          <w:szCs w:val="32"/>
        </w:rPr>
        <w:t>万元</w:t>
      </w:r>
      <w:r>
        <w:rPr>
          <w:rFonts w:hint="eastAsia" w:eastAsia="仿宋_GB2312"/>
          <w:color w:val="0C0C0C"/>
          <w:sz w:val="32"/>
          <w:szCs w:val="32"/>
        </w:rPr>
        <w:t>，其中</w:t>
      </w:r>
      <w:r>
        <w:rPr>
          <w:rFonts w:eastAsia="仿宋_GB2312"/>
          <w:color w:val="0C0C0C"/>
          <w:sz w:val="32"/>
          <w:szCs w:val="32"/>
        </w:rPr>
        <w:t>人员经费210.</w:t>
      </w:r>
      <w:r>
        <w:rPr>
          <w:rFonts w:hint="eastAsia" w:eastAsia="仿宋_GB2312"/>
          <w:color w:val="0C0C0C"/>
          <w:sz w:val="32"/>
          <w:szCs w:val="32"/>
          <w:lang w:val="en-US" w:eastAsia="zh-CN"/>
        </w:rPr>
        <w:t>55</w:t>
      </w:r>
      <w:r>
        <w:rPr>
          <w:rFonts w:eastAsia="仿宋_GB2312"/>
          <w:color w:val="0C0C0C"/>
          <w:sz w:val="32"/>
          <w:szCs w:val="32"/>
        </w:rPr>
        <w:t>万元</w:t>
      </w:r>
      <w:r>
        <w:rPr>
          <w:rFonts w:hint="eastAsia" w:eastAsia="仿宋_GB2312"/>
          <w:color w:val="0C0C0C"/>
          <w:sz w:val="32"/>
          <w:szCs w:val="32"/>
        </w:rPr>
        <w:t>，公用</w:t>
      </w:r>
      <w:r>
        <w:rPr>
          <w:rFonts w:eastAsia="仿宋_GB2312"/>
          <w:color w:val="0C0C0C"/>
          <w:sz w:val="32"/>
          <w:szCs w:val="32"/>
        </w:rPr>
        <w:t>经费</w:t>
      </w:r>
      <w:r>
        <w:rPr>
          <w:rFonts w:hint="eastAsia" w:eastAsia="仿宋_GB2312"/>
          <w:color w:val="0C0C0C"/>
          <w:sz w:val="32"/>
          <w:szCs w:val="32"/>
        </w:rPr>
        <w:t>4</w:t>
      </w:r>
      <w:r>
        <w:rPr>
          <w:rFonts w:eastAsia="仿宋_GB2312"/>
          <w:color w:val="0C0C0C"/>
          <w:sz w:val="32"/>
          <w:szCs w:val="32"/>
        </w:rPr>
        <w:t>0</w:t>
      </w:r>
      <w:r>
        <w:rPr>
          <w:rFonts w:hint="eastAsia" w:eastAsia="仿宋_GB2312"/>
          <w:color w:val="0C0C0C"/>
          <w:sz w:val="32"/>
          <w:szCs w:val="32"/>
          <w:lang w:val="en-US" w:eastAsia="zh-CN"/>
        </w:rPr>
        <w:t>5.96</w:t>
      </w:r>
      <w:r>
        <w:rPr>
          <w:rFonts w:eastAsia="仿宋_GB2312"/>
          <w:color w:val="0C0C0C"/>
          <w:sz w:val="32"/>
          <w:szCs w:val="32"/>
        </w:rPr>
        <w:t>万元</w:t>
      </w:r>
      <w:r>
        <w:rPr>
          <w:rFonts w:hint="eastAsia" w:eastAsia="仿宋_GB2312"/>
          <w:color w:val="0C0C0C"/>
          <w:sz w:val="32"/>
          <w:szCs w:val="32"/>
        </w:rPr>
        <w:t>。</w:t>
      </w:r>
    </w:p>
    <w:p w14:paraId="12FAE68F">
      <w:pPr>
        <w:pBdr>
          <w:top w:val="none" w:color="auto" w:sz="0" w:space="1"/>
          <w:left w:val="none" w:color="auto" w:sz="0" w:space="4"/>
          <w:bottom w:val="none" w:color="auto" w:sz="0" w:space="1"/>
          <w:right w:val="none" w:color="auto" w:sz="0" w:space="4"/>
        </w:pBdr>
        <w:snapToGrid w:val="0"/>
        <w:spacing w:before="0" w:line="586" w:lineRule="exact"/>
        <w:ind w:firstLine="640" w:firstLineChars="200"/>
        <w:jc w:val="both"/>
        <w:rPr>
          <w:rFonts w:eastAsia="仿宋_GB2312"/>
          <w:color w:val="0C0C0C"/>
          <w:sz w:val="32"/>
          <w:szCs w:val="32"/>
        </w:rPr>
      </w:pPr>
      <w:r>
        <w:rPr>
          <w:rFonts w:hint="eastAsia" w:eastAsia="仿宋_GB2312"/>
          <w:color w:val="0C0C0C"/>
          <w:sz w:val="32"/>
          <w:szCs w:val="32"/>
        </w:rPr>
        <w:t>1.人员经费</w:t>
      </w:r>
      <w:r>
        <w:rPr>
          <w:rFonts w:eastAsia="仿宋_GB2312"/>
          <w:color w:val="0C0C0C"/>
          <w:sz w:val="32"/>
          <w:szCs w:val="32"/>
        </w:rPr>
        <w:t>210.</w:t>
      </w:r>
      <w:r>
        <w:rPr>
          <w:rFonts w:hint="eastAsia" w:eastAsia="仿宋_GB2312"/>
          <w:color w:val="0C0C0C"/>
          <w:sz w:val="32"/>
          <w:szCs w:val="32"/>
          <w:lang w:val="en-US" w:eastAsia="zh-CN"/>
        </w:rPr>
        <w:t>55</w:t>
      </w:r>
      <w:r>
        <w:rPr>
          <w:rFonts w:hint="eastAsia" w:eastAsia="仿宋_GB2312"/>
          <w:color w:val="0C0C0C"/>
          <w:sz w:val="32"/>
          <w:szCs w:val="32"/>
        </w:rPr>
        <w:t>万元。</w:t>
      </w:r>
      <w:r>
        <w:rPr>
          <w:rFonts w:eastAsia="仿宋_GB2312"/>
          <w:color w:val="0C0C0C"/>
          <w:sz w:val="32"/>
          <w:szCs w:val="32"/>
        </w:rPr>
        <w:t>主要用于在职人员工资津补贴、奖金、离休费、社保缴费、住房公积金缴费、老干医疗费、抚恤金等。人员经费支出严格按</w:t>
      </w:r>
      <w:bookmarkStart w:id="0" w:name="_GoBack"/>
      <w:bookmarkEnd w:id="0"/>
      <w:r>
        <w:rPr>
          <w:rFonts w:eastAsia="仿宋_GB2312"/>
          <w:color w:val="0C0C0C"/>
          <w:sz w:val="32"/>
          <w:szCs w:val="32"/>
        </w:rPr>
        <w:t>照相关政策和标准列支。</w:t>
      </w:r>
    </w:p>
    <w:p w14:paraId="62785651">
      <w:pPr>
        <w:pBdr>
          <w:top w:val="none" w:color="auto" w:sz="0" w:space="1"/>
          <w:left w:val="none" w:color="auto" w:sz="0" w:space="4"/>
          <w:bottom w:val="none" w:color="auto" w:sz="0" w:space="1"/>
          <w:right w:val="none" w:color="auto" w:sz="0" w:space="4"/>
        </w:pBdr>
        <w:snapToGrid w:val="0"/>
        <w:spacing w:before="0" w:line="586" w:lineRule="exact"/>
        <w:ind w:firstLine="640" w:firstLineChars="200"/>
        <w:jc w:val="both"/>
        <w:rPr>
          <w:rFonts w:eastAsia="仿宋_GB2312"/>
          <w:color w:val="0C0C0C"/>
          <w:sz w:val="32"/>
          <w:szCs w:val="32"/>
        </w:rPr>
      </w:pPr>
      <w:r>
        <w:rPr>
          <w:rFonts w:eastAsia="仿宋_GB2312"/>
          <w:color w:val="0C0C0C"/>
          <w:sz w:val="32"/>
          <w:szCs w:val="32"/>
        </w:rPr>
        <w:t>2</w:t>
      </w:r>
      <w:r>
        <w:rPr>
          <w:rFonts w:hint="eastAsia" w:eastAsia="仿宋_GB2312"/>
          <w:color w:val="0C0C0C"/>
          <w:sz w:val="32"/>
          <w:szCs w:val="32"/>
        </w:rPr>
        <w:t>.</w:t>
      </w:r>
      <w:r>
        <w:rPr>
          <w:rFonts w:eastAsia="仿宋_GB2312"/>
          <w:color w:val="0C0C0C"/>
          <w:sz w:val="32"/>
          <w:szCs w:val="32"/>
        </w:rPr>
        <w:t>公用经费</w:t>
      </w:r>
      <w:r>
        <w:rPr>
          <w:rFonts w:hint="eastAsia" w:eastAsia="仿宋_GB2312"/>
          <w:color w:val="0C0C0C"/>
          <w:sz w:val="32"/>
          <w:szCs w:val="32"/>
        </w:rPr>
        <w:t>4</w:t>
      </w:r>
      <w:r>
        <w:rPr>
          <w:rFonts w:eastAsia="仿宋_GB2312"/>
          <w:color w:val="0C0C0C"/>
          <w:sz w:val="32"/>
          <w:szCs w:val="32"/>
        </w:rPr>
        <w:t>0</w:t>
      </w:r>
      <w:r>
        <w:rPr>
          <w:rFonts w:hint="eastAsia" w:eastAsia="仿宋_GB2312"/>
          <w:color w:val="0C0C0C"/>
          <w:sz w:val="32"/>
          <w:szCs w:val="32"/>
          <w:lang w:val="en-US" w:eastAsia="zh-CN"/>
        </w:rPr>
        <w:t>5.96</w:t>
      </w:r>
      <w:r>
        <w:rPr>
          <w:rFonts w:eastAsia="仿宋_GB2312"/>
          <w:color w:val="0C0C0C"/>
          <w:sz w:val="32"/>
          <w:szCs w:val="32"/>
        </w:rPr>
        <w:t>万元。主要用于为保障基本运行而发生的办公费、印刷费、邮电费、水费、电费、物业管理费、取暖费、维修费、差旅费等。公用经费支出严格执行部门预算，厉行节约，控制运行成本。</w:t>
      </w:r>
    </w:p>
    <w:p w14:paraId="3BC92AD4">
      <w:pPr>
        <w:pStyle w:val="2"/>
        <w:widowControl/>
        <w:shd w:val="clear" w:color="auto" w:fill="FFFFFF"/>
        <w:spacing w:before="0" w:beforeAutospacing="0" w:afterAutospacing="0" w:line="480" w:lineRule="atLeast"/>
        <w:ind w:left="640"/>
        <w:jc w:val="both"/>
        <w:rPr>
          <w:rFonts w:ascii="楷体" w:hAnsi="楷体" w:eastAsia="楷体" w:cs="楷体"/>
          <w:b/>
          <w:bCs/>
          <w:color w:val="000000"/>
          <w:sz w:val="32"/>
          <w:szCs w:val="32"/>
          <w:shd w:val="clear" w:color="auto" w:fill="FFFFFF"/>
        </w:rPr>
      </w:pPr>
      <w:r>
        <w:rPr>
          <w:rFonts w:hint="eastAsia" w:ascii="楷体" w:hAnsi="楷体" w:eastAsia="楷体" w:cs="楷体"/>
          <w:b/>
          <w:bCs/>
          <w:color w:val="000000"/>
          <w:sz w:val="32"/>
          <w:szCs w:val="32"/>
          <w:shd w:val="clear" w:color="auto" w:fill="FFFFFF"/>
        </w:rPr>
        <w:t>（二）项目支出情况</w:t>
      </w:r>
    </w:p>
    <w:p w14:paraId="537B71F8">
      <w:pPr>
        <w:pBdr>
          <w:top w:val="none" w:color="auto" w:sz="0" w:space="1"/>
          <w:left w:val="none" w:color="auto" w:sz="0" w:space="4"/>
          <w:bottom w:val="none" w:color="auto" w:sz="0" w:space="1"/>
          <w:right w:val="none" w:color="auto" w:sz="0" w:space="4"/>
        </w:pBdr>
        <w:snapToGrid w:val="0"/>
        <w:spacing w:before="0" w:line="586" w:lineRule="exact"/>
        <w:ind w:firstLine="640" w:firstLineChars="200"/>
        <w:jc w:val="both"/>
        <w:rPr>
          <w:rFonts w:ascii="仿宋" w:hAnsi="仿宋" w:eastAsia="仿宋" w:cs="仿宋"/>
          <w:color w:val="0C0C0C"/>
          <w:sz w:val="32"/>
          <w:szCs w:val="32"/>
        </w:rPr>
      </w:pPr>
      <w:r>
        <w:rPr>
          <w:rFonts w:hint="eastAsia" w:ascii="仿宋" w:hAnsi="仿宋" w:eastAsia="仿宋" w:cs="仿宋"/>
          <w:color w:val="0C0C0C"/>
          <w:sz w:val="32"/>
          <w:szCs w:val="32"/>
        </w:rPr>
        <w:t>2024年项目支出共计1</w:t>
      </w:r>
      <w:r>
        <w:rPr>
          <w:rFonts w:ascii="仿宋" w:hAnsi="仿宋" w:eastAsia="仿宋" w:cs="仿宋"/>
          <w:color w:val="0C0C0C"/>
          <w:sz w:val="32"/>
          <w:szCs w:val="32"/>
        </w:rPr>
        <w:t>74.6</w:t>
      </w:r>
      <w:r>
        <w:rPr>
          <w:rFonts w:hint="eastAsia" w:ascii="仿宋" w:hAnsi="仿宋" w:eastAsia="仿宋" w:cs="仿宋"/>
          <w:color w:val="0C0C0C"/>
          <w:sz w:val="32"/>
          <w:szCs w:val="32"/>
        </w:rPr>
        <w:t>万元，其中业务工作经费1</w:t>
      </w:r>
      <w:r>
        <w:rPr>
          <w:rFonts w:ascii="仿宋" w:hAnsi="仿宋" w:eastAsia="仿宋" w:cs="仿宋"/>
          <w:color w:val="0C0C0C"/>
          <w:sz w:val="32"/>
          <w:szCs w:val="32"/>
        </w:rPr>
        <w:t>74.6</w:t>
      </w:r>
      <w:r>
        <w:rPr>
          <w:rFonts w:hint="eastAsia" w:ascii="仿宋" w:hAnsi="仿宋" w:eastAsia="仿宋" w:cs="仿宋"/>
          <w:color w:val="0C0C0C"/>
          <w:sz w:val="32"/>
          <w:szCs w:val="32"/>
        </w:rPr>
        <w:t>万元，运行维护经费0万元，专项资金0万元。</w:t>
      </w:r>
    </w:p>
    <w:p w14:paraId="500A3A65">
      <w:pPr>
        <w:pBdr>
          <w:top w:val="none" w:color="auto" w:sz="0" w:space="1"/>
          <w:left w:val="none" w:color="auto" w:sz="0" w:space="4"/>
          <w:bottom w:val="none" w:color="auto" w:sz="0" w:space="1"/>
          <w:right w:val="none" w:color="auto" w:sz="0" w:space="4"/>
        </w:pBdr>
        <w:snapToGrid w:val="0"/>
        <w:spacing w:before="0" w:line="586" w:lineRule="exact"/>
        <w:ind w:firstLine="640" w:firstLineChars="200"/>
        <w:jc w:val="both"/>
        <w:rPr>
          <w:rFonts w:ascii="仿宋" w:hAnsi="仿宋" w:eastAsia="仿宋" w:cs="仿宋"/>
          <w:color w:val="0C0C0C"/>
          <w:sz w:val="32"/>
          <w:szCs w:val="32"/>
        </w:rPr>
      </w:pPr>
      <w:r>
        <w:rPr>
          <w:rFonts w:ascii="仿宋" w:hAnsi="仿宋" w:eastAsia="仿宋" w:cs="仿宋"/>
          <w:color w:val="0C0C0C"/>
          <w:sz w:val="32"/>
          <w:szCs w:val="32"/>
        </w:rPr>
        <w:t>1</w:t>
      </w:r>
      <w:r>
        <w:rPr>
          <w:rFonts w:hint="eastAsia" w:ascii="仿宋" w:hAnsi="仿宋" w:eastAsia="仿宋" w:cs="仿宋"/>
          <w:color w:val="0C0C0C"/>
          <w:sz w:val="32"/>
          <w:szCs w:val="32"/>
        </w:rPr>
        <w:t>.</w:t>
      </w:r>
      <w:r>
        <w:rPr>
          <w:rFonts w:ascii="仿宋" w:hAnsi="仿宋" w:eastAsia="仿宋" w:cs="仿宋"/>
          <w:color w:val="0C0C0C"/>
          <w:sz w:val="32"/>
          <w:szCs w:val="32"/>
        </w:rPr>
        <w:t>业务工作经费</w:t>
      </w:r>
      <w:r>
        <w:rPr>
          <w:rFonts w:hint="eastAsia" w:ascii="仿宋" w:hAnsi="仿宋" w:eastAsia="仿宋" w:cs="仿宋"/>
          <w:color w:val="0C0C0C"/>
          <w:sz w:val="32"/>
          <w:szCs w:val="32"/>
        </w:rPr>
        <w:t>1</w:t>
      </w:r>
      <w:r>
        <w:rPr>
          <w:rFonts w:ascii="仿宋" w:hAnsi="仿宋" w:eastAsia="仿宋" w:cs="仿宋"/>
          <w:color w:val="0C0C0C"/>
          <w:sz w:val="32"/>
          <w:szCs w:val="32"/>
        </w:rPr>
        <w:t>74.6万元</w:t>
      </w:r>
      <w:r>
        <w:rPr>
          <w:rFonts w:hint="eastAsia" w:ascii="仿宋" w:hAnsi="仿宋" w:eastAsia="仿宋" w:cs="仿宋"/>
          <w:color w:val="0C0C0C"/>
          <w:sz w:val="32"/>
          <w:szCs w:val="32"/>
        </w:rPr>
        <w:t>。</w:t>
      </w:r>
      <w:r>
        <w:rPr>
          <w:rFonts w:ascii="仿宋" w:hAnsi="仿宋" w:eastAsia="仿宋" w:cs="仿宋"/>
          <w:color w:val="0C0C0C"/>
          <w:sz w:val="32"/>
          <w:szCs w:val="32"/>
        </w:rPr>
        <w:t>主要用于</w:t>
      </w:r>
      <w:r>
        <w:rPr>
          <w:rFonts w:hint="eastAsia" w:ascii="仿宋" w:hAnsi="仿宋" w:eastAsia="仿宋" w:cs="仿宋"/>
          <w:color w:val="0C0C0C"/>
          <w:sz w:val="32"/>
          <w:szCs w:val="32"/>
        </w:rPr>
        <w:t>新政务大厅搬迁工程</w:t>
      </w:r>
      <w:r>
        <w:rPr>
          <w:rFonts w:ascii="仿宋" w:hAnsi="仿宋" w:eastAsia="仿宋" w:cs="仿宋"/>
          <w:color w:val="0C0C0C"/>
          <w:sz w:val="32"/>
          <w:szCs w:val="32"/>
        </w:rPr>
        <w:t>方面。</w:t>
      </w:r>
    </w:p>
    <w:p w14:paraId="4724D23B">
      <w:pPr>
        <w:pBdr>
          <w:top w:val="none" w:color="auto" w:sz="0" w:space="1"/>
          <w:left w:val="none" w:color="auto" w:sz="0" w:space="4"/>
          <w:bottom w:val="none" w:color="auto" w:sz="0" w:space="1"/>
          <w:right w:val="none" w:color="auto" w:sz="0" w:space="4"/>
        </w:pBdr>
        <w:snapToGrid w:val="0"/>
        <w:spacing w:before="0" w:line="586" w:lineRule="exact"/>
        <w:ind w:firstLine="640" w:firstLineChars="200"/>
        <w:jc w:val="both"/>
        <w:rPr>
          <w:rFonts w:ascii="仿宋" w:hAnsi="仿宋" w:eastAsia="仿宋" w:cs="仿宋"/>
          <w:color w:val="0C0C0C"/>
          <w:sz w:val="32"/>
          <w:szCs w:val="32"/>
        </w:rPr>
      </w:pPr>
      <w:r>
        <w:rPr>
          <w:rFonts w:ascii="仿宋" w:hAnsi="仿宋" w:eastAsia="仿宋" w:cs="仿宋"/>
          <w:color w:val="0C0C0C"/>
          <w:sz w:val="32"/>
          <w:szCs w:val="32"/>
        </w:rPr>
        <w:t>2</w:t>
      </w:r>
      <w:r>
        <w:rPr>
          <w:rFonts w:hint="eastAsia" w:ascii="仿宋" w:hAnsi="仿宋" w:eastAsia="仿宋" w:cs="仿宋"/>
          <w:color w:val="0C0C0C"/>
          <w:sz w:val="32"/>
          <w:szCs w:val="32"/>
        </w:rPr>
        <w:t>.运行维护</w:t>
      </w:r>
      <w:r>
        <w:rPr>
          <w:rFonts w:ascii="仿宋" w:hAnsi="仿宋" w:eastAsia="仿宋" w:cs="仿宋"/>
          <w:color w:val="0C0C0C"/>
          <w:sz w:val="32"/>
          <w:szCs w:val="32"/>
        </w:rPr>
        <w:t>经费</w:t>
      </w:r>
      <w:r>
        <w:rPr>
          <w:rFonts w:hint="eastAsia" w:ascii="仿宋" w:hAnsi="仿宋" w:eastAsia="仿宋" w:cs="仿宋"/>
          <w:color w:val="0C0C0C"/>
          <w:sz w:val="32"/>
          <w:szCs w:val="32"/>
        </w:rPr>
        <w:t>0</w:t>
      </w:r>
      <w:r>
        <w:rPr>
          <w:rFonts w:ascii="仿宋" w:hAnsi="仿宋" w:eastAsia="仿宋" w:cs="仿宋"/>
          <w:color w:val="0C0C0C"/>
          <w:sz w:val="32"/>
          <w:szCs w:val="32"/>
        </w:rPr>
        <w:t>万元</w:t>
      </w:r>
      <w:r>
        <w:rPr>
          <w:rFonts w:hint="eastAsia" w:ascii="仿宋" w:hAnsi="仿宋" w:eastAsia="仿宋" w:cs="仿宋"/>
          <w:color w:val="0C0C0C"/>
          <w:sz w:val="32"/>
          <w:szCs w:val="32"/>
        </w:rPr>
        <w:t>。</w:t>
      </w:r>
    </w:p>
    <w:p w14:paraId="5D0D811F">
      <w:pPr>
        <w:pBdr>
          <w:top w:val="none" w:color="auto" w:sz="0" w:space="1"/>
          <w:left w:val="none" w:color="auto" w:sz="0" w:space="4"/>
          <w:bottom w:val="none" w:color="auto" w:sz="0" w:space="1"/>
          <w:right w:val="none" w:color="auto" w:sz="0" w:space="4"/>
        </w:pBdr>
        <w:snapToGrid w:val="0"/>
        <w:spacing w:before="0" w:line="586" w:lineRule="exact"/>
        <w:ind w:firstLine="640" w:firstLineChars="200"/>
        <w:jc w:val="both"/>
        <w:rPr>
          <w:rFonts w:ascii="仿宋" w:hAnsi="仿宋" w:eastAsia="仿宋" w:cs="仿宋"/>
          <w:color w:val="0C0C0C"/>
          <w:sz w:val="32"/>
          <w:szCs w:val="32"/>
        </w:rPr>
      </w:pPr>
      <w:r>
        <w:rPr>
          <w:rFonts w:hint="eastAsia" w:ascii="仿宋" w:hAnsi="仿宋" w:eastAsia="仿宋" w:cs="仿宋"/>
          <w:color w:val="0C0C0C"/>
          <w:sz w:val="32"/>
          <w:szCs w:val="32"/>
        </w:rPr>
        <w:t>3.上级专项资金0</w:t>
      </w:r>
      <w:r>
        <w:rPr>
          <w:rFonts w:ascii="仿宋" w:hAnsi="仿宋" w:eastAsia="仿宋" w:cs="仿宋"/>
          <w:color w:val="0C0C0C"/>
          <w:sz w:val="32"/>
          <w:szCs w:val="32"/>
        </w:rPr>
        <w:t>万元</w:t>
      </w:r>
      <w:r>
        <w:rPr>
          <w:rFonts w:hint="eastAsia" w:ascii="仿宋" w:hAnsi="仿宋" w:eastAsia="仿宋" w:cs="仿宋"/>
          <w:color w:val="0C0C0C"/>
          <w:sz w:val="32"/>
          <w:szCs w:val="32"/>
        </w:rPr>
        <w:t>。</w:t>
      </w:r>
    </w:p>
    <w:p w14:paraId="201E687F">
      <w:pPr>
        <w:pStyle w:val="2"/>
        <w:widowControl/>
        <w:shd w:val="clear" w:color="auto" w:fill="FFFFFF"/>
        <w:spacing w:before="0" w:beforeAutospacing="0" w:afterAutospacing="0" w:line="480" w:lineRule="atLeast"/>
        <w:ind w:left="64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三、政府性基金预算支出情况</w:t>
      </w:r>
    </w:p>
    <w:p w14:paraId="73EF0A2F">
      <w:pPr>
        <w:pBdr>
          <w:top w:val="none" w:color="auto" w:sz="0" w:space="1"/>
          <w:left w:val="none" w:color="auto" w:sz="0" w:space="4"/>
          <w:bottom w:val="none" w:color="auto" w:sz="0" w:space="1"/>
          <w:right w:val="none" w:color="auto" w:sz="0" w:space="4"/>
        </w:pBdr>
        <w:snapToGrid w:val="0"/>
        <w:spacing w:before="0" w:line="586" w:lineRule="exact"/>
        <w:ind w:firstLine="640" w:firstLineChars="200"/>
        <w:jc w:val="both"/>
        <w:rPr>
          <w:rFonts w:ascii="仿宋" w:hAnsi="仿宋" w:eastAsia="仿宋" w:cs="仿宋"/>
          <w:color w:val="0C0C0C"/>
          <w:sz w:val="32"/>
          <w:szCs w:val="32"/>
        </w:rPr>
      </w:pPr>
      <w:r>
        <w:rPr>
          <w:rFonts w:hint="eastAsia" w:ascii="仿宋" w:hAnsi="仿宋" w:eastAsia="仿宋" w:cs="仿宋"/>
          <w:color w:val="0C0C0C"/>
          <w:sz w:val="32"/>
          <w:szCs w:val="32"/>
        </w:rPr>
        <w:t>2024年度政府性基金预算支出5</w:t>
      </w:r>
      <w:r>
        <w:rPr>
          <w:rFonts w:ascii="仿宋" w:hAnsi="仿宋" w:eastAsia="仿宋" w:cs="仿宋"/>
          <w:color w:val="0C0C0C"/>
          <w:sz w:val="32"/>
          <w:szCs w:val="32"/>
        </w:rPr>
        <w:t>.5</w:t>
      </w:r>
      <w:r>
        <w:rPr>
          <w:rFonts w:hint="eastAsia" w:ascii="仿宋" w:hAnsi="仿宋" w:eastAsia="仿宋" w:cs="仿宋"/>
          <w:color w:val="0C0C0C"/>
          <w:sz w:val="32"/>
          <w:szCs w:val="32"/>
        </w:rPr>
        <w:t>万元。</w:t>
      </w:r>
    </w:p>
    <w:p w14:paraId="409123E7">
      <w:pPr>
        <w:pStyle w:val="2"/>
        <w:widowControl/>
        <w:numPr>
          <w:ilvl w:val="0"/>
          <w:numId w:val="1"/>
        </w:numPr>
        <w:shd w:val="clear" w:color="auto" w:fill="FFFFFF"/>
        <w:spacing w:before="0" w:beforeAutospacing="0" w:afterAutospacing="0" w:line="480" w:lineRule="atLeast"/>
        <w:ind w:left="64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国有资本经营预算支出情况</w:t>
      </w:r>
    </w:p>
    <w:p w14:paraId="7E9A11BB">
      <w:pPr>
        <w:pBdr>
          <w:top w:val="none" w:color="auto" w:sz="0" w:space="1"/>
          <w:left w:val="none" w:color="auto" w:sz="0" w:space="4"/>
          <w:bottom w:val="none" w:color="auto" w:sz="0" w:space="1"/>
          <w:right w:val="none" w:color="auto" w:sz="0" w:space="4"/>
        </w:pBdr>
        <w:snapToGrid w:val="0"/>
        <w:spacing w:before="0" w:line="586" w:lineRule="exact"/>
        <w:ind w:firstLine="640" w:firstLineChars="200"/>
        <w:jc w:val="both"/>
        <w:rPr>
          <w:rFonts w:ascii="仿宋" w:hAnsi="仿宋" w:eastAsia="仿宋" w:cs="仿宋"/>
          <w:color w:val="0C0C0C"/>
          <w:sz w:val="32"/>
          <w:szCs w:val="32"/>
        </w:rPr>
      </w:pPr>
      <w:r>
        <w:rPr>
          <w:rFonts w:hint="eastAsia" w:ascii="仿宋" w:hAnsi="仿宋" w:eastAsia="仿宋" w:cs="仿宋"/>
          <w:color w:val="0C0C0C"/>
          <w:sz w:val="32"/>
          <w:szCs w:val="32"/>
        </w:rPr>
        <w:t>2024</w:t>
      </w:r>
      <w:r>
        <w:rPr>
          <w:rFonts w:ascii="仿宋" w:hAnsi="仿宋" w:eastAsia="仿宋" w:cs="仿宋"/>
          <w:color w:val="0C0C0C"/>
          <w:sz w:val="32"/>
          <w:szCs w:val="32"/>
        </w:rPr>
        <w:t>年度无国有资本经营预算支出。</w:t>
      </w:r>
    </w:p>
    <w:p w14:paraId="0607D97A">
      <w:pPr>
        <w:pStyle w:val="2"/>
        <w:widowControl/>
        <w:numPr>
          <w:ilvl w:val="0"/>
          <w:numId w:val="1"/>
        </w:numPr>
        <w:shd w:val="clear" w:color="auto" w:fill="FFFFFF"/>
        <w:spacing w:before="0" w:beforeAutospacing="0" w:afterAutospacing="0" w:line="480" w:lineRule="atLeast"/>
        <w:ind w:left="64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社会保险基金预算支出情况</w:t>
      </w:r>
    </w:p>
    <w:p w14:paraId="4424FC93">
      <w:pPr>
        <w:pBdr>
          <w:top w:val="none" w:color="auto" w:sz="0" w:space="1"/>
          <w:left w:val="none" w:color="auto" w:sz="0" w:space="4"/>
          <w:bottom w:val="none" w:color="auto" w:sz="0" w:space="1"/>
          <w:right w:val="none" w:color="auto" w:sz="0" w:space="4"/>
        </w:pBdr>
        <w:snapToGrid w:val="0"/>
        <w:spacing w:before="0" w:line="586" w:lineRule="exact"/>
        <w:ind w:firstLine="640" w:firstLineChars="200"/>
        <w:jc w:val="both"/>
        <w:rPr>
          <w:rFonts w:ascii="仿宋" w:hAnsi="仿宋" w:eastAsia="仿宋" w:cs="仿宋"/>
          <w:color w:val="0C0C0C"/>
          <w:sz w:val="32"/>
          <w:szCs w:val="32"/>
        </w:rPr>
      </w:pPr>
      <w:r>
        <w:rPr>
          <w:rFonts w:hint="eastAsia" w:ascii="仿宋" w:hAnsi="仿宋" w:eastAsia="仿宋" w:cs="仿宋"/>
          <w:color w:val="0C0C0C"/>
          <w:sz w:val="32"/>
          <w:szCs w:val="32"/>
        </w:rPr>
        <w:t>2024</w:t>
      </w:r>
      <w:r>
        <w:rPr>
          <w:rFonts w:ascii="仿宋" w:hAnsi="仿宋" w:eastAsia="仿宋" w:cs="仿宋"/>
          <w:color w:val="0C0C0C"/>
          <w:sz w:val="32"/>
          <w:szCs w:val="32"/>
        </w:rPr>
        <w:t>年度无社会保险基金预算支出。</w:t>
      </w:r>
    </w:p>
    <w:p w14:paraId="6DD3726D">
      <w:pPr>
        <w:pStyle w:val="2"/>
        <w:widowControl/>
        <w:shd w:val="clear" w:color="auto" w:fill="FFFFFF"/>
        <w:spacing w:before="0" w:beforeAutospacing="0" w:afterAutospacing="0" w:line="480" w:lineRule="atLeast"/>
        <w:ind w:left="64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六、部门整体支出绩效情况</w:t>
      </w:r>
    </w:p>
    <w:p w14:paraId="16A86029">
      <w:pPr>
        <w:pBdr>
          <w:top w:val="none" w:color="auto" w:sz="0" w:space="1"/>
          <w:left w:val="none" w:color="auto" w:sz="0" w:space="4"/>
          <w:bottom w:val="none" w:color="auto" w:sz="0" w:space="1"/>
          <w:right w:val="none" w:color="auto" w:sz="0" w:space="4"/>
        </w:pBdr>
        <w:snapToGrid w:val="0"/>
        <w:spacing w:before="0" w:line="586" w:lineRule="exact"/>
        <w:ind w:firstLine="640" w:firstLineChars="200"/>
        <w:jc w:val="both"/>
        <w:rPr>
          <w:rFonts w:ascii="仿宋" w:hAnsi="仿宋" w:eastAsia="仿宋" w:cs="仿宋"/>
          <w:color w:val="0C0C0C"/>
          <w:sz w:val="32"/>
          <w:szCs w:val="32"/>
        </w:rPr>
      </w:pPr>
      <w:r>
        <w:rPr>
          <w:rFonts w:hint="eastAsia" w:ascii="仿宋" w:hAnsi="仿宋" w:eastAsia="仿宋" w:cs="仿宋"/>
          <w:color w:val="0C0C0C"/>
          <w:sz w:val="32"/>
          <w:szCs w:val="32"/>
        </w:rPr>
        <w:t>2024年，在县委、县政府的领导下，坚持依法行政、执法为民，稳中求进，改革创新，积极作为，突出抓改革强监管促发展，各方面工作稳步推进。根据部门整体支出绩效自评评分（详见附件2），得分××分，部门整体支出绩效为“良”。主要绩效如下：</w:t>
      </w:r>
    </w:p>
    <w:p w14:paraId="112F5438">
      <w:pPr>
        <w:pBdr>
          <w:top w:val="none" w:color="auto" w:sz="0" w:space="1"/>
          <w:left w:val="none" w:color="auto" w:sz="0" w:space="4"/>
          <w:bottom w:val="none" w:color="auto" w:sz="0" w:space="1"/>
          <w:right w:val="none" w:color="auto" w:sz="0" w:space="4"/>
        </w:pBdr>
        <w:snapToGrid w:val="0"/>
        <w:spacing w:before="0" w:line="586" w:lineRule="exact"/>
        <w:ind w:firstLine="643" w:firstLineChars="200"/>
        <w:jc w:val="both"/>
        <w:rPr>
          <w:rFonts w:ascii="仿宋" w:hAnsi="仿宋" w:eastAsia="仿宋" w:cs="仿宋"/>
          <w:color w:val="0C0C0C"/>
          <w:sz w:val="32"/>
          <w:szCs w:val="32"/>
        </w:rPr>
      </w:pPr>
      <w:r>
        <w:rPr>
          <w:rFonts w:hint="eastAsia" w:ascii="楷体" w:hAnsi="楷体" w:eastAsia="楷体" w:cs="楷体"/>
          <w:b/>
          <w:bCs/>
          <w:color w:val="000000"/>
          <w:kern w:val="0"/>
          <w:sz w:val="32"/>
          <w:szCs w:val="32"/>
          <w:shd w:val="clear" w:color="auto" w:fill="FFFFFF"/>
        </w:rPr>
        <w:t>（一）成绩一。</w:t>
      </w:r>
      <w:r>
        <w:rPr>
          <w:rFonts w:hint="eastAsia" w:ascii="仿宋" w:hAnsi="仿宋" w:eastAsia="仿宋" w:cs="仿宋"/>
          <w:color w:val="0C0C0C"/>
          <w:sz w:val="32"/>
          <w:szCs w:val="32"/>
        </w:rPr>
        <w:t>积极促进数字政务提质增效。持续推进两批次共24件“高效办成一件事”落地见效。印发了《绥宁县关于进一步优化政务服务提升行政效能推动“高效办成一件事”的实施方案》（绥政办函〔2024〕20号）及《湖南省“高效办成一件事”2024年度新一批重点事项清单》的工作提示；按照“一事一策、一事一班”要求，由各牵头单位制定“新生儿出生、退休、开办运输企业、残疾人服务等“一件事”实施方案，并成立了专班，编制办事指南，生成事项二维码，推动服务指南数字化。梳理完成政务数据共享需求清单42个，国务院部门垂管系统对接需求清单21个。绥宁县第一批“高效办成一件事”17个事项，涉及单位26个，涉及事项172项；第二批7个事项涉及单位14个，涉及事项46项（省级34项、县级12项），对照两批次事项清单，在“一网通办”事项梳理系统全部发布，发布率100％。第一批17个事项在“一网通办”“一件事事项管理系统”中已配置，并与绥宁县旗舰店和“湘易办”绥宁县旗舰店同步，第二批7个事项在“一网通办”“一件事事项管理系统”中已配置6项，并与绥宁县旗舰店和“湘易办”绥宁县旗舰店同步。截止目前，实现17个“高效办成一件事”事项全覆盖，累计办件9000余件。</w:t>
      </w:r>
    </w:p>
    <w:p w14:paraId="57F7BFBF">
      <w:pPr>
        <w:pBdr>
          <w:top w:val="none" w:color="auto" w:sz="0" w:space="1"/>
          <w:left w:val="none" w:color="auto" w:sz="0" w:space="4"/>
          <w:bottom w:val="none" w:color="auto" w:sz="0" w:space="1"/>
          <w:right w:val="none" w:color="auto" w:sz="0" w:space="4"/>
        </w:pBdr>
        <w:snapToGrid w:val="0"/>
        <w:spacing w:before="0" w:line="586" w:lineRule="exact"/>
        <w:ind w:firstLine="643" w:firstLineChars="200"/>
        <w:jc w:val="both"/>
        <w:rPr>
          <w:rFonts w:ascii="仿宋" w:hAnsi="仿宋" w:eastAsia="仿宋" w:cs="仿宋"/>
          <w:color w:val="0C0C0C"/>
          <w:sz w:val="32"/>
          <w:szCs w:val="32"/>
        </w:rPr>
      </w:pPr>
      <w:r>
        <w:rPr>
          <w:rFonts w:hint="eastAsia" w:ascii="楷体" w:hAnsi="楷体" w:eastAsia="楷体" w:cs="楷体"/>
          <w:b/>
          <w:bCs/>
          <w:color w:val="000000"/>
          <w:kern w:val="0"/>
          <w:sz w:val="32"/>
          <w:szCs w:val="32"/>
          <w:shd w:val="clear" w:color="auto" w:fill="FFFFFF"/>
        </w:rPr>
        <w:t>（二）成绩二。</w:t>
      </w:r>
      <w:r>
        <w:rPr>
          <w:rFonts w:hint="eastAsia" w:ascii="仿宋" w:hAnsi="仿宋" w:eastAsia="仿宋" w:cs="仿宋"/>
          <w:color w:val="0C0C0C"/>
          <w:sz w:val="32"/>
          <w:szCs w:val="32"/>
        </w:rPr>
        <w:t>持续推进政务公开。一是组织开展政务公开活动主题日。43个单位申报“政务公开主题日”活动主题计划，其中36个单位以新颖亲民的方式开展活动并多渠道宣传政务信息公开并在省市县相关媒体进行发稿。二是加强</w:t>
      </w:r>
      <w:r>
        <w:rPr>
          <w:rFonts w:ascii="仿宋" w:hAnsi="仿宋" w:eastAsia="仿宋" w:cs="仿宋"/>
          <w:color w:val="0C0C0C"/>
          <w:sz w:val="32"/>
          <w:szCs w:val="32"/>
        </w:rPr>
        <w:t>政府门户网站</w:t>
      </w:r>
      <w:r>
        <w:rPr>
          <w:rFonts w:hint="eastAsia" w:ascii="仿宋" w:hAnsi="仿宋" w:eastAsia="仿宋" w:cs="仿宋"/>
          <w:color w:val="0C0C0C"/>
          <w:sz w:val="32"/>
          <w:szCs w:val="32"/>
        </w:rPr>
        <w:t>建设与管理</w:t>
      </w:r>
      <w:r>
        <w:rPr>
          <w:rFonts w:ascii="仿宋" w:hAnsi="仿宋" w:eastAsia="仿宋" w:cs="仿宋"/>
          <w:color w:val="0C0C0C"/>
          <w:sz w:val="32"/>
          <w:szCs w:val="32"/>
        </w:rPr>
        <w:t>。</w:t>
      </w:r>
      <w:r>
        <w:rPr>
          <w:rFonts w:hint="eastAsia" w:ascii="仿宋" w:hAnsi="仿宋" w:eastAsia="仿宋" w:cs="仿宋"/>
          <w:color w:val="0C0C0C"/>
          <w:sz w:val="32"/>
          <w:szCs w:val="32"/>
        </w:rPr>
        <w:t>提供事前信息发布校验服务功能，规范信息发布审核程序，压实各单位的责任，要求严格执行三审三校制度；加强网站公示单位及管理员安全保密教育；定期对网站进行质检检测，包括无效链接、错别字、涉敏信息、引用外链、网站钓鱼等安全问题，及时反馈问题并督促整改。截止目前，</w:t>
      </w:r>
      <w:r>
        <w:rPr>
          <w:rFonts w:ascii="仿宋" w:hAnsi="仿宋" w:eastAsia="仿宋" w:cs="仿宋"/>
          <w:color w:val="0C0C0C"/>
          <w:sz w:val="32"/>
          <w:szCs w:val="32"/>
        </w:rPr>
        <w:t>县政府门户网站共发布政务信息</w:t>
      </w:r>
      <w:r>
        <w:rPr>
          <w:rFonts w:hint="eastAsia" w:ascii="仿宋" w:hAnsi="仿宋" w:eastAsia="仿宋" w:cs="仿宋"/>
          <w:color w:val="0C0C0C"/>
          <w:sz w:val="32"/>
          <w:szCs w:val="32"/>
        </w:rPr>
        <w:t>3410</w:t>
      </w:r>
      <w:r>
        <w:rPr>
          <w:rFonts w:ascii="仿宋" w:hAnsi="仿宋" w:eastAsia="仿宋" w:cs="仿宋"/>
          <w:color w:val="0C0C0C"/>
          <w:sz w:val="32"/>
          <w:szCs w:val="32"/>
        </w:rPr>
        <w:t>条，受理政府信息公开申请5件，信息及时处理率</w:t>
      </w:r>
      <w:r>
        <w:rPr>
          <w:rFonts w:hint="eastAsia" w:ascii="仿宋" w:hAnsi="仿宋" w:eastAsia="仿宋" w:cs="仿宋"/>
          <w:color w:val="0C0C0C"/>
          <w:sz w:val="32"/>
          <w:szCs w:val="32"/>
        </w:rPr>
        <w:t>66.67</w:t>
      </w:r>
      <w:r>
        <w:rPr>
          <w:rFonts w:ascii="仿宋" w:hAnsi="仿宋" w:eastAsia="仿宋" w:cs="仿宋"/>
          <w:color w:val="0C0C0C"/>
          <w:sz w:val="32"/>
          <w:szCs w:val="32"/>
        </w:rPr>
        <w:t>%。</w:t>
      </w:r>
      <w:r>
        <w:rPr>
          <w:rFonts w:hint="eastAsia" w:ascii="仿宋" w:hAnsi="仿宋" w:eastAsia="仿宋" w:cs="仿宋"/>
          <w:color w:val="0C0C0C"/>
          <w:sz w:val="32"/>
          <w:szCs w:val="32"/>
        </w:rPr>
        <w:t>三是</w:t>
      </w:r>
      <w:r>
        <w:rPr>
          <w:rFonts w:ascii="仿宋" w:hAnsi="仿宋" w:eastAsia="仿宋" w:cs="仿宋"/>
          <w:color w:val="0C0C0C"/>
          <w:sz w:val="32"/>
          <w:szCs w:val="32"/>
        </w:rPr>
        <w:t>不断发挥政务新媒体作用。</w:t>
      </w:r>
      <w:r>
        <w:rPr>
          <w:rFonts w:hint="eastAsia" w:ascii="仿宋" w:hAnsi="仿宋" w:eastAsia="仿宋" w:cs="仿宋"/>
          <w:color w:val="0C0C0C"/>
          <w:sz w:val="32"/>
          <w:szCs w:val="32"/>
        </w:rPr>
        <w:t>加强新媒体内容检测，多渠道获取政府信息进行发布和转载，增强政务新媒体传播功效，县政府系统各类政务新媒体账号共有</w:t>
      </w:r>
      <w:r>
        <w:rPr>
          <w:rFonts w:ascii="仿宋" w:hAnsi="仿宋" w:eastAsia="仿宋" w:cs="仿宋"/>
          <w:color w:val="0C0C0C"/>
          <w:sz w:val="32"/>
          <w:szCs w:val="32"/>
        </w:rPr>
        <w:t>15个，其中微信公众号11个、新浪微博2个、其他类型账号2个。</w:t>
      </w:r>
      <w:r>
        <w:rPr>
          <w:rFonts w:hint="eastAsia" w:ascii="仿宋" w:hAnsi="仿宋" w:eastAsia="仿宋" w:cs="仿宋"/>
          <w:color w:val="0C0C0C"/>
          <w:sz w:val="32"/>
          <w:szCs w:val="32"/>
        </w:rPr>
        <w:t>截止目前，</w:t>
      </w:r>
      <w:r>
        <w:rPr>
          <w:rFonts w:ascii="仿宋" w:hAnsi="仿宋" w:eastAsia="仿宋" w:cs="仿宋"/>
          <w:color w:val="0C0C0C"/>
          <w:sz w:val="32"/>
          <w:szCs w:val="32"/>
        </w:rPr>
        <w:t>微信公众号共发布332条信息。</w:t>
      </w:r>
    </w:p>
    <w:p w14:paraId="2134373D">
      <w:pPr>
        <w:pBdr>
          <w:top w:val="none" w:color="auto" w:sz="0" w:space="1"/>
          <w:left w:val="none" w:color="auto" w:sz="0" w:space="4"/>
          <w:bottom w:val="none" w:color="auto" w:sz="0" w:space="1"/>
          <w:right w:val="none" w:color="auto" w:sz="0" w:space="4"/>
        </w:pBdr>
        <w:snapToGrid w:val="0"/>
        <w:spacing w:before="0" w:line="586" w:lineRule="exact"/>
        <w:ind w:firstLine="643" w:firstLineChars="200"/>
        <w:jc w:val="both"/>
        <w:rPr>
          <w:rFonts w:ascii="仿宋" w:hAnsi="仿宋" w:eastAsia="仿宋" w:cs="仿宋"/>
          <w:color w:val="0C0C0C"/>
          <w:sz w:val="32"/>
          <w:szCs w:val="32"/>
        </w:rPr>
      </w:pPr>
      <w:r>
        <w:rPr>
          <w:rFonts w:hint="eastAsia" w:ascii="楷体" w:hAnsi="楷体" w:eastAsia="楷体" w:cs="楷体"/>
          <w:b/>
          <w:bCs/>
          <w:color w:val="000000"/>
          <w:kern w:val="0"/>
          <w:sz w:val="32"/>
          <w:szCs w:val="32"/>
          <w:shd w:val="clear" w:color="auto" w:fill="FFFFFF"/>
        </w:rPr>
        <w:t>（三）成绩三。</w:t>
      </w:r>
      <w:r>
        <w:rPr>
          <w:rFonts w:hint="eastAsia" w:ascii="仿宋" w:hAnsi="仿宋" w:eastAsia="仿宋" w:cs="仿宋"/>
          <w:color w:val="0C0C0C"/>
          <w:sz w:val="32"/>
          <w:szCs w:val="32"/>
        </w:rPr>
        <w:t>不断提高行政效能。全力管控好电子监察。完成对38个县本级和17个乡镇235村（社区）日常办件的监察、提醒186373件，处理蓝牌预警1142件，法定提速率99.45%，承诺压缩率91.55%，事项覆盖率90以上%，即办件占比率81.02%。办件超期数“0”，办件逾期率“0”。大力完善“好差评”。评价数162723件，主动评价率99.71%，好评率99.99%，覆盖事项数1950项，覆盖率52.81%。加强“互联网+监管”。目前周活跃度88.13%，月活跃度91.84%，全市排名第四。</w:t>
      </w:r>
    </w:p>
    <w:p w14:paraId="7B9879D2">
      <w:pPr>
        <w:pStyle w:val="2"/>
        <w:widowControl/>
        <w:shd w:val="clear" w:color="auto" w:fill="FFFFFF"/>
        <w:spacing w:before="0" w:beforeAutospacing="0" w:afterAutospacing="0" w:line="480" w:lineRule="atLeast"/>
        <w:ind w:left="64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七、存在的问题及原因分析</w:t>
      </w:r>
    </w:p>
    <w:p w14:paraId="3362207B">
      <w:pPr>
        <w:pBdr>
          <w:top w:val="none" w:color="auto" w:sz="0" w:space="1"/>
          <w:left w:val="none" w:color="auto" w:sz="0" w:space="4"/>
          <w:bottom w:val="none" w:color="auto" w:sz="0" w:space="1"/>
          <w:right w:val="none" w:color="auto" w:sz="0" w:space="4"/>
        </w:pBdr>
        <w:snapToGrid w:val="0"/>
        <w:spacing w:before="0" w:line="586" w:lineRule="exact"/>
        <w:ind w:firstLine="643" w:firstLineChars="200"/>
        <w:jc w:val="both"/>
        <w:rPr>
          <w:rFonts w:ascii="仿宋" w:hAnsi="仿宋" w:eastAsia="仿宋" w:cs="仿宋"/>
          <w:color w:val="0C0C0C"/>
          <w:sz w:val="32"/>
          <w:szCs w:val="32"/>
        </w:rPr>
      </w:pPr>
      <w:r>
        <w:rPr>
          <w:rFonts w:hint="eastAsia" w:ascii="楷体" w:hAnsi="楷体" w:eastAsia="楷体" w:cs="楷体"/>
          <w:b/>
          <w:bCs/>
          <w:color w:val="000000"/>
          <w:kern w:val="0"/>
          <w:sz w:val="32"/>
          <w:szCs w:val="32"/>
          <w:shd w:val="clear" w:color="auto" w:fill="FFFFFF"/>
        </w:rPr>
        <w:t>（一）问题一。</w:t>
      </w:r>
      <w:r>
        <w:rPr>
          <w:rFonts w:ascii="仿宋" w:hAnsi="仿宋" w:eastAsia="仿宋" w:cs="仿宋"/>
          <w:color w:val="0C0C0C"/>
          <w:sz w:val="32"/>
          <w:szCs w:val="32"/>
        </w:rPr>
        <w:t>预算执行</w:t>
      </w:r>
      <w:r>
        <w:rPr>
          <w:rFonts w:hint="eastAsia" w:ascii="仿宋" w:hAnsi="仿宋" w:eastAsia="仿宋" w:cs="仿宋"/>
          <w:color w:val="0C0C0C"/>
          <w:sz w:val="32"/>
          <w:szCs w:val="32"/>
        </w:rPr>
        <w:t>。在申报部门的项目目时，会存在科学测算、整整体评估、实际要求等有所偏离的现象的发生。比如有时预算做大，等等财政批复、甚至资金到位后后，才具体安排使用计划。这样容易造成实际建设资金有可能出现大量结余，有时又还有可能资金不足，影响了财政资金金的使用效益。</w:t>
      </w:r>
    </w:p>
    <w:p w14:paraId="14C35FDF">
      <w:pPr>
        <w:pBdr>
          <w:top w:val="none" w:color="auto" w:sz="0" w:space="1"/>
          <w:left w:val="none" w:color="auto" w:sz="0" w:space="4"/>
          <w:bottom w:val="none" w:color="auto" w:sz="0" w:space="1"/>
          <w:right w:val="none" w:color="auto" w:sz="0" w:space="4"/>
        </w:pBdr>
        <w:snapToGrid w:val="0"/>
        <w:spacing w:before="0" w:line="586" w:lineRule="exact"/>
        <w:ind w:firstLine="643" w:firstLineChars="200"/>
        <w:jc w:val="both"/>
        <w:rPr>
          <w:rFonts w:ascii="仿宋" w:hAnsi="仿宋" w:eastAsia="仿宋" w:cs="仿宋"/>
          <w:color w:val="0C0C0C"/>
          <w:sz w:val="32"/>
          <w:szCs w:val="32"/>
        </w:rPr>
      </w:pPr>
      <w:r>
        <w:rPr>
          <w:rFonts w:hint="eastAsia" w:ascii="楷体" w:hAnsi="楷体" w:eastAsia="楷体" w:cs="楷体"/>
          <w:b/>
          <w:bCs/>
          <w:color w:val="000000"/>
          <w:kern w:val="0"/>
          <w:sz w:val="32"/>
          <w:szCs w:val="32"/>
          <w:shd w:val="clear" w:color="auto" w:fill="FFFFFF"/>
        </w:rPr>
        <w:t>（二）问题二。</w:t>
      </w:r>
      <w:r>
        <w:rPr>
          <w:rFonts w:ascii="仿宋" w:hAnsi="仿宋" w:eastAsia="仿宋" w:cs="仿宋"/>
          <w:color w:val="0C0C0C"/>
          <w:sz w:val="32"/>
          <w:szCs w:val="32"/>
        </w:rPr>
        <w:t>资产核算</w:t>
      </w:r>
      <w:r>
        <w:rPr>
          <w:rFonts w:hint="eastAsia" w:ascii="仿宋" w:hAnsi="仿宋" w:eastAsia="仿宋" w:cs="仿宋"/>
          <w:color w:val="0C0C0C"/>
          <w:sz w:val="32"/>
          <w:szCs w:val="32"/>
        </w:rPr>
        <w:t>。一是行政事业单位的固定资产是国有资产的重要组成部分，是行政事业单位运转的必要条件。由于部门购置固定资产的资金来源大多是财政拨款，在经费支出中列支，固定资产不计提折旧，因此，部门在固定资产管理过程中，存在资产登记不全的问题。二是资产管理员与财务人员沟通不及时造成会计的资产信息不真实，无法真实反映和有效控制固定资产实物状况和增减变化情况，会计账务上会出现漏记固定资产账。三是部门由于人员的配置原因，不能实现对固定资产的定期盘点，盘点的间断和滞后造成固定资产使用过程中出现的问题难以及时发现，进而造成处理问题的时间滞后。</w:t>
      </w:r>
    </w:p>
    <w:p w14:paraId="0C7EBF08">
      <w:pPr>
        <w:pBdr>
          <w:top w:val="none" w:color="auto" w:sz="0" w:space="1"/>
          <w:left w:val="none" w:color="auto" w:sz="0" w:space="4"/>
          <w:bottom w:val="none" w:color="auto" w:sz="0" w:space="1"/>
          <w:right w:val="none" w:color="auto" w:sz="0" w:space="4"/>
        </w:pBdr>
        <w:snapToGrid w:val="0"/>
        <w:spacing w:before="0" w:line="586" w:lineRule="exact"/>
        <w:ind w:firstLine="643" w:firstLineChars="200"/>
        <w:jc w:val="both"/>
        <w:rPr>
          <w:color w:val="0C0C0C"/>
        </w:rPr>
      </w:pPr>
      <w:r>
        <w:rPr>
          <w:rFonts w:hint="eastAsia" w:ascii="楷体" w:hAnsi="楷体" w:eastAsia="楷体" w:cs="楷体"/>
          <w:b/>
          <w:bCs/>
          <w:color w:val="000000"/>
          <w:kern w:val="0"/>
          <w:sz w:val="32"/>
          <w:szCs w:val="32"/>
          <w:shd w:val="clear" w:color="auto" w:fill="FFFFFF"/>
        </w:rPr>
        <w:t>（三）问题三。</w:t>
      </w:r>
      <w:r>
        <w:rPr>
          <w:rFonts w:hint="eastAsia" w:ascii="仿宋" w:hAnsi="仿宋" w:eastAsia="仿宋" w:cs="仿宋"/>
          <w:color w:val="0C0C0C"/>
          <w:sz w:val="32"/>
          <w:szCs w:val="32"/>
        </w:rPr>
        <w:t>经费保障。2023年我部门严格执行内部管理制度，但是由于内控制度复杂繁琐，工作人员缺乏专业培训，并且部门人手不足，一人身兼数职，从而使得内部控制制度与体系流于形式，在实际过程中无法将其具有的功能作用充分的发挥，无法科学合理的对内部控制体系的正常运转进行真实有效的评价。</w:t>
      </w:r>
    </w:p>
    <w:p w14:paraId="3E588732">
      <w:pPr>
        <w:pStyle w:val="2"/>
        <w:widowControl/>
        <w:shd w:val="clear" w:color="auto" w:fill="FFFFFF"/>
        <w:spacing w:before="0" w:beforeAutospacing="0" w:afterAutospacing="0" w:line="480" w:lineRule="atLeast"/>
        <w:ind w:left="640"/>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八、下一步改进措施</w:t>
      </w:r>
    </w:p>
    <w:p w14:paraId="687B3543">
      <w:pPr>
        <w:keepNext w:val="0"/>
        <w:keepLines w:val="0"/>
        <w:widowControl w:val="0"/>
        <w:suppressLineNumbers w:val="0"/>
        <w:autoSpaceDE/>
        <w:autoSpaceDN w:val="0"/>
        <w:spacing w:before="0" w:beforeAutospacing="0" w:after="0" w:afterAutospacing="0"/>
        <w:ind w:left="0" w:right="0" w:firstLine="640" w:firstLineChars="200"/>
        <w:jc w:val="both"/>
        <w:outlineLvl w:val="0"/>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 xml:space="preserve">1、进一步完善制度建设，做到有法可依，有规可循。 </w:t>
      </w:r>
    </w:p>
    <w:p w14:paraId="138DEE67">
      <w:pPr>
        <w:keepNext w:val="0"/>
        <w:keepLines w:val="0"/>
        <w:widowControl w:val="0"/>
        <w:suppressLineNumbers w:val="0"/>
        <w:autoSpaceDE/>
        <w:autoSpaceDN w:val="0"/>
        <w:spacing w:before="0" w:beforeAutospacing="0" w:after="0" w:afterAutospacing="0"/>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2、加强“三公”经费管理，严控公务接待制度。</w:t>
      </w:r>
    </w:p>
    <w:p w14:paraId="39A1BC02">
      <w:pPr>
        <w:keepNext w:val="0"/>
        <w:keepLines w:val="0"/>
        <w:widowControl w:val="0"/>
        <w:suppressLineNumbers w:val="0"/>
        <w:autoSpaceDE/>
        <w:autoSpaceDN w:val="0"/>
        <w:spacing w:before="0" w:beforeAutospacing="0" w:after="0" w:afterAutospacing="0"/>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3、加强内部管理，严肃出纳制度。</w:t>
      </w:r>
    </w:p>
    <w:p w14:paraId="7306DE8B">
      <w:pPr>
        <w:keepNext w:val="0"/>
        <w:keepLines w:val="0"/>
        <w:widowControl w:val="0"/>
        <w:suppressLineNumbers w:val="0"/>
        <w:autoSpaceDE/>
        <w:autoSpaceDN w:val="0"/>
        <w:spacing w:before="0" w:beforeAutospacing="0" w:after="0" w:afterAutospacing="0"/>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4、加强业务学习，提高思想认识，切实增强对工作的责任感和使命感，提高工作效率。</w:t>
      </w:r>
    </w:p>
    <w:p w14:paraId="5C83FC37">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5、必须建立完善的内部控制制</w:t>
      </w:r>
      <w:r>
        <w:rPr>
          <w:rFonts w:hint="eastAsia" w:ascii="仿宋" w:hAnsi="仿宋" w:eastAsia="仿宋" w:cs="仿宋"/>
          <w:spacing w:val="-20"/>
          <w:w w:val="1"/>
          <w:kern w:val="2"/>
          <w:sz w:val="32"/>
          <w:szCs w:val="32"/>
          <w:lang w:val="en-US" w:eastAsia="zh-CN" w:bidi="ar"/>
        </w:rPr>
        <w:t>度</w:t>
      </w:r>
      <w:r>
        <w:rPr>
          <w:rFonts w:hint="eastAsia" w:ascii="仿宋" w:hAnsi="仿宋" w:eastAsia="仿宋" w:cs="仿宋"/>
          <w:kern w:val="2"/>
          <w:sz w:val="32"/>
          <w:szCs w:val="32"/>
          <w:lang w:val="en-US" w:eastAsia="zh-CN" w:bidi="ar"/>
        </w:rPr>
        <w:t>度，才能较好的控制预算开</w:t>
      </w:r>
      <w:r>
        <w:rPr>
          <w:rFonts w:hint="eastAsia" w:ascii="仿宋" w:hAnsi="仿宋" w:eastAsia="仿宋" w:cs="仿宋"/>
          <w:spacing w:val="-20"/>
          <w:w w:val="1"/>
          <w:kern w:val="2"/>
          <w:sz w:val="32"/>
          <w:szCs w:val="32"/>
          <w:lang w:val="en-US" w:eastAsia="zh-CN" w:bidi="ar"/>
        </w:rPr>
        <w:t>支</w:t>
      </w:r>
      <w:r>
        <w:rPr>
          <w:rFonts w:hint="eastAsia" w:ascii="仿宋" w:hAnsi="仿宋" w:eastAsia="仿宋" w:cs="仿宋"/>
          <w:kern w:val="2"/>
          <w:sz w:val="32"/>
          <w:szCs w:val="32"/>
          <w:lang w:val="en-US" w:eastAsia="zh-CN" w:bidi="ar"/>
        </w:rPr>
        <w:t>支的量和度，做到财尽其用</w:t>
      </w:r>
      <w:r>
        <w:rPr>
          <w:rFonts w:hint="eastAsia" w:ascii="仿宋" w:hAnsi="仿宋" w:eastAsia="仿宋" w:cs="仿宋"/>
          <w:spacing w:val="-20"/>
          <w:w w:val="1"/>
          <w:kern w:val="2"/>
          <w:sz w:val="32"/>
          <w:szCs w:val="32"/>
          <w:lang w:val="en-US" w:eastAsia="zh-CN" w:bidi="ar"/>
        </w:rPr>
        <w:t>，</w:t>
      </w:r>
      <w:r>
        <w:rPr>
          <w:rFonts w:hint="eastAsia" w:ascii="仿宋" w:hAnsi="仿宋" w:eastAsia="仿宋" w:cs="仿宋"/>
          <w:kern w:val="2"/>
          <w:sz w:val="32"/>
          <w:szCs w:val="32"/>
          <w:lang w:val="en-US" w:eastAsia="zh-CN" w:bidi="ar"/>
        </w:rPr>
        <w:t>，用得其所。</w:t>
      </w:r>
    </w:p>
    <w:p w14:paraId="2E596BEB">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6、增强预算编制的科学性和可行性</w:t>
      </w:r>
      <w:r>
        <w:rPr>
          <w:rFonts w:hint="eastAsia" w:ascii="仿宋" w:hAnsi="仿宋" w:eastAsia="仿宋" w:cs="仿宋"/>
          <w:spacing w:val="-20"/>
          <w:w w:val="1"/>
          <w:kern w:val="2"/>
          <w:sz w:val="32"/>
          <w:szCs w:val="32"/>
          <w:lang w:val="en-US" w:eastAsia="zh-CN" w:bidi="ar"/>
        </w:rPr>
        <w:t>。</w:t>
      </w:r>
      <w:r>
        <w:rPr>
          <w:rFonts w:hint="eastAsia" w:ascii="仿宋" w:hAnsi="仿宋" w:eastAsia="仿宋" w:cs="仿宋"/>
          <w:kern w:val="2"/>
          <w:sz w:val="32"/>
          <w:szCs w:val="32"/>
          <w:lang w:val="en-US" w:eastAsia="zh-CN" w:bidi="ar"/>
        </w:rPr>
        <w:t>。部门编制年初预算要根据</w:t>
      </w:r>
      <w:r>
        <w:rPr>
          <w:rFonts w:hint="eastAsia" w:ascii="仿宋" w:hAnsi="仿宋" w:eastAsia="仿宋" w:cs="仿宋"/>
          <w:spacing w:val="-20"/>
          <w:w w:val="1"/>
          <w:kern w:val="2"/>
          <w:sz w:val="32"/>
          <w:szCs w:val="32"/>
          <w:lang w:val="en-US" w:eastAsia="zh-CN" w:bidi="ar"/>
        </w:rPr>
        <w:t>自</w:t>
      </w:r>
      <w:r>
        <w:rPr>
          <w:rFonts w:hint="eastAsia" w:ascii="仿宋" w:hAnsi="仿宋" w:eastAsia="仿宋" w:cs="仿宋"/>
          <w:kern w:val="2"/>
          <w:sz w:val="32"/>
          <w:szCs w:val="32"/>
          <w:lang w:val="en-US" w:eastAsia="zh-CN" w:bidi="ar"/>
        </w:rPr>
        <w:t>自身职能目标拟定，参考上</w:t>
      </w:r>
      <w:r>
        <w:rPr>
          <w:rFonts w:hint="eastAsia" w:ascii="仿宋" w:hAnsi="仿宋" w:eastAsia="仿宋" w:cs="仿宋"/>
          <w:spacing w:val="-20"/>
          <w:w w:val="1"/>
          <w:kern w:val="2"/>
          <w:sz w:val="32"/>
          <w:szCs w:val="32"/>
          <w:lang w:val="en-US" w:eastAsia="zh-CN" w:bidi="ar"/>
        </w:rPr>
        <w:t>年</w:t>
      </w:r>
      <w:r>
        <w:rPr>
          <w:rFonts w:hint="eastAsia" w:ascii="仿宋" w:hAnsi="仿宋" w:eastAsia="仿宋" w:cs="仿宋"/>
          <w:kern w:val="2"/>
          <w:sz w:val="32"/>
          <w:szCs w:val="32"/>
          <w:lang w:val="en-US" w:eastAsia="zh-CN" w:bidi="ar"/>
        </w:rPr>
        <w:t>年度预算执行情况、相关支</w:t>
      </w:r>
      <w:r>
        <w:rPr>
          <w:rFonts w:hint="eastAsia" w:ascii="仿宋" w:hAnsi="仿宋" w:eastAsia="仿宋" w:cs="仿宋"/>
          <w:spacing w:val="-20"/>
          <w:w w:val="1"/>
          <w:kern w:val="2"/>
          <w:sz w:val="32"/>
          <w:szCs w:val="32"/>
          <w:lang w:val="en-US" w:eastAsia="zh-CN" w:bidi="ar"/>
        </w:rPr>
        <w:t>出</w:t>
      </w:r>
      <w:r>
        <w:rPr>
          <w:rFonts w:hint="eastAsia" w:ascii="仿宋" w:hAnsi="仿宋" w:eastAsia="仿宋" w:cs="仿宋"/>
          <w:kern w:val="2"/>
          <w:sz w:val="32"/>
          <w:szCs w:val="32"/>
          <w:lang w:val="en-US" w:eastAsia="zh-CN" w:bidi="ar"/>
        </w:rPr>
        <w:t>出绩效评价结果和本年度的</w:t>
      </w:r>
      <w:r>
        <w:rPr>
          <w:rFonts w:hint="eastAsia" w:ascii="仿宋" w:hAnsi="仿宋" w:eastAsia="仿宋" w:cs="仿宋"/>
          <w:spacing w:val="-20"/>
          <w:w w:val="1"/>
          <w:kern w:val="2"/>
          <w:sz w:val="32"/>
          <w:szCs w:val="32"/>
          <w:lang w:val="en-US" w:eastAsia="zh-CN" w:bidi="ar"/>
        </w:rPr>
        <w:t>收</w:t>
      </w:r>
      <w:r>
        <w:rPr>
          <w:rFonts w:hint="eastAsia" w:ascii="仿宋" w:hAnsi="仿宋" w:eastAsia="仿宋" w:cs="仿宋"/>
          <w:kern w:val="2"/>
          <w:sz w:val="32"/>
          <w:szCs w:val="32"/>
          <w:lang w:val="en-US" w:eastAsia="zh-CN" w:bidi="ar"/>
        </w:rPr>
        <w:t>收支预测，按照规定程序多</w:t>
      </w:r>
      <w:r>
        <w:rPr>
          <w:rFonts w:hint="eastAsia" w:ascii="仿宋" w:hAnsi="仿宋" w:eastAsia="仿宋" w:cs="仿宋"/>
          <w:spacing w:val="-20"/>
          <w:w w:val="1"/>
          <w:kern w:val="2"/>
          <w:sz w:val="32"/>
          <w:szCs w:val="32"/>
          <w:lang w:val="en-US" w:eastAsia="zh-CN" w:bidi="ar"/>
        </w:rPr>
        <w:t>方</w:t>
      </w:r>
      <w:r>
        <w:rPr>
          <w:rFonts w:hint="eastAsia" w:ascii="仿宋" w:hAnsi="仿宋" w:eastAsia="仿宋" w:cs="仿宋"/>
          <w:kern w:val="2"/>
          <w:sz w:val="32"/>
          <w:szCs w:val="32"/>
          <w:lang w:val="en-US" w:eastAsia="zh-CN" w:bidi="ar"/>
        </w:rPr>
        <w:t>方征求意见。</w:t>
      </w:r>
    </w:p>
    <w:p w14:paraId="6745EAC3">
      <w:pPr>
        <w:keepNext w:val="0"/>
        <w:keepLines w:val="0"/>
        <w:widowControl w:val="0"/>
        <w:suppressLineNumbers w:val="0"/>
        <w:spacing w:before="0" w:beforeAutospacing="0" w:after="0" w:afterAutospacing="0"/>
        <w:ind w:left="0" w:right="0" w:firstLine="640" w:firstLineChars="200"/>
        <w:jc w:val="both"/>
        <w:rPr>
          <w:rFonts w:hint="eastAsia" w:ascii="黑体" w:hAnsi="宋体" w:eastAsia="黑体" w:cs="黑体"/>
          <w:color w:val="000000"/>
          <w:sz w:val="32"/>
          <w:szCs w:val="32"/>
          <w:shd w:val="clear" w:fill="FFFFFF"/>
          <w:lang w:val="en-US"/>
        </w:rPr>
      </w:pPr>
      <w:r>
        <w:rPr>
          <w:rFonts w:hint="eastAsia" w:ascii="仿宋" w:hAnsi="仿宋" w:eastAsia="仿宋" w:cs="仿宋"/>
          <w:kern w:val="2"/>
          <w:sz w:val="32"/>
          <w:szCs w:val="32"/>
          <w:shd w:val="clear" w:fill="FFFFFF"/>
          <w:lang w:val="en-US" w:bidi="ar"/>
        </w:rPr>
        <w:t xml:space="preserve"> 7</w:t>
      </w:r>
      <w:r>
        <w:rPr>
          <w:rFonts w:hint="eastAsia" w:ascii="仿宋" w:hAnsi="仿宋" w:eastAsia="仿宋" w:cs="仿宋"/>
          <w:kern w:val="2"/>
          <w:sz w:val="32"/>
          <w:szCs w:val="32"/>
          <w:shd w:val="clear" w:fill="FFFFFF"/>
          <w:lang w:eastAsia="zh-CN" w:bidi="ar"/>
        </w:rPr>
        <w:t>、由于机构改革，工作职能职责增加，工作人员增加，可经费预算基本维持在以前的水平，建议财政增加年初预算。</w:t>
      </w:r>
    </w:p>
    <w:p w14:paraId="40143BB8">
      <w:pPr>
        <w:pStyle w:val="2"/>
        <w:widowControl/>
        <w:shd w:val="clear" w:color="auto" w:fill="FFFFFF"/>
        <w:spacing w:before="0" w:beforeAutospacing="0" w:afterAutospacing="0" w:line="480" w:lineRule="atLeast"/>
        <w:ind w:left="640"/>
        <w:rPr>
          <w:rFonts w:hint="eastAsia" w:ascii="黑体" w:hAnsi="黑体" w:eastAsia="黑体" w:cs="黑体"/>
          <w:color w:val="000000"/>
          <w:sz w:val="32"/>
          <w:szCs w:val="32"/>
          <w:shd w:val="clear" w:color="auto" w:fill="FFFFFF"/>
        </w:rPr>
      </w:pPr>
    </w:p>
    <w:p w14:paraId="480500A6">
      <w:pPr>
        <w:pStyle w:val="2"/>
        <w:ind w:firstLine="480"/>
      </w:pPr>
    </w:p>
    <w:p w14:paraId="1DBBABB1">
      <w:pPr>
        <w:pBdr>
          <w:top w:val="none" w:color="auto" w:sz="0" w:space="1"/>
          <w:left w:val="none" w:color="auto" w:sz="0" w:space="4"/>
          <w:bottom w:val="none" w:color="auto" w:sz="0" w:space="1"/>
          <w:right w:val="none" w:color="auto" w:sz="0" w:space="4"/>
        </w:pBdr>
        <w:snapToGrid w:val="0"/>
        <w:spacing w:before="0" w:line="586" w:lineRule="exact"/>
        <w:ind w:firstLine="640" w:firstLineChars="200"/>
        <w:jc w:val="both"/>
        <w:rPr>
          <w:rFonts w:ascii="仿宋" w:hAnsi="仿宋" w:eastAsia="仿宋" w:cs="仿宋"/>
          <w:color w:val="0C0C0C"/>
          <w:sz w:val="32"/>
          <w:szCs w:val="32"/>
        </w:rPr>
      </w:pPr>
      <w:r>
        <w:rPr>
          <w:rFonts w:hint="eastAsia" w:ascii="仿宋" w:hAnsi="仿宋" w:eastAsia="仿宋" w:cs="仿宋"/>
          <w:color w:val="0C0C0C"/>
          <w:sz w:val="32"/>
          <w:szCs w:val="32"/>
        </w:rPr>
        <w:t>附件：1.部门整体支出绩效评价基础数据表</w:t>
      </w:r>
    </w:p>
    <w:p w14:paraId="46AB22C8">
      <w:pPr>
        <w:pBdr>
          <w:top w:val="none" w:color="auto" w:sz="0" w:space="1"/>
          <w:left w:val="none" w:color="auto" w:sz="0" w:space="4"/>
          <w:bottom w:val="none" w:color="auto" w:sz="0" w:space="1"/>
          <w:right w:val="none" w:color="auto" w:sz="0" w:space="4"/>
        </w:pBdr>
        <w:snapToGrid w:val="0"/>
        <w:spacing w:before="0" w:line="586" w:lineRule="exact"/>
        <w:ind w:firstLine="1600" w:firstLineChars="500"/>
        <w:jc w:val="both"/>
        <w:rPr>
          <w:rFonts w:ascii="仿宋" w:hAnsi="仿宋" w:eastAsia="仿宋" w:cs="仿宋"/>
          <w:color w:val="0C0C0C"/>
          <w:sz w:val="32"/>
          <w:szCs w:val="32"/>
        </w:rPr>
      </w:pPr>
      <w:r>
        <w:rPr>
          <w:rFonts w:hint="eastAsia" w:ascii="仿宋" w:hAnsi="仿宋" w:eastAsia="仿宋" w:cs="仿宋"/>
          <w:color w:val="0C0C0C"/>
          <w:sz w:val="32"/>
          <w:szCs w:val="32"/>
        </w:rPr>
        <w:t>2.部门整体支出绩效自评表</w:t>
      </w:r>
    </w:p>
    <w:p w14:paraId="03518F62">
      <w:pPr>
        <w:pBdr>
          <w:top w:val="none" w:color="auto" w:sz="0" w:space="1"/>
          <w:left w:val="none" w:color="auto" w:sz="0" w:space="4"/>
          <w:bottom w:val="none" w:color="auto" w:sz="0" w:space="1"/>
          <w:right w:val="none" w:color="auto" w:sz="0" w:space="4"/>
        </w:pBdr>
        <w:snapToGrid w:val="0"/>
        <w:spacing w:before="0" w:line="586" w:lineRule="exact"/>
        <w:ind w:firstLine="420" w:firstLineChars="200"/>
        <w:jc w:val="both"/>
        <w:rPr>
          <w:shd w:val="clear" w:color="auto" w:fill="FFFFFF"/>
        </w:rPr>
      </w:pPr>
    </w:p>
    <w:p w14:paraId="4E462D91">
      <w:pPr>
        <w:pStyle w:val="2"/>
        <w:ind w:firstLine="480"/>
        <w:rPr>
          <w:shd w:val="clear" w:color="auto" w:fill="FFFFFF"/>
        </w:rPr>
      </w:pPr>
    </w:p>
    <w:p w14:paraId="4196F3B2">
      <w:pPr>
        <w:pStyle w:val="2"/>
        <w:ind w:firstLine="480"/>
        <w:rPr>
          <w:shd w:val="clear" w:color="auto" w:fill="FFFFFF"/>
        </w:rPr>
      </w:pPr>
    </w:p>
    <w:p w14:paraId="59204C66">
      <w:pPr>
        <w:pStyle w:val="2"/>
        <w:ind w:firstLine="480"/>
        <w:rPr>
          <w:shd w:val="clear" w:color="auto" w:fill="FFFFFF"/>
        </w:rPr>
      </w:pPr>
    </w:p>
    <w:p w14:paraId="32EE5AF2">
      <w:pPr>
        <w:pStyle w:val="2"/>
        <w:rPr>
          <w:shd w:val="clear" w:color="auto" w:fill="FFFFFF"/>
        </w:rPr>
      </w:pPr>
    </w:p>
    <w:p w14:paraId="2C449AB3">
      <w:pPr>
        <w:pStyle w:val="2"/>
        <w:widowControl/>
        <w:shd w:val="clear" w:color="auto" w:fill="FFFFFF"/>
        <w:spacing w:before="0" w:beforeAutospacing="0" w:afterAutospacing="0" w:line="480" w:lineRule="atLeast"/>
        <w:jc w:val="both"/>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附件1-1</w:t>
      </w:r>
    </w:p>
    <w:p w14:paraId="706B8001">
      <w:pPr>
        <w:spacing w:before="0" w:line="740" w:lineRule="exact"/>
        <w:jc w:val="center"/>
        <w:rPr>
          <w:rFonts w:ascii="黑体" w:hAnsi="黑体" w:eastAsia="黑体" w:cs="黑体"/>
          <w:spacing w:val="-20"/>
          <w:sz w:val="44"/>
          <w:szCs w:val="44"/>
        </w:rPr>
      </w:pPr>
      <w:r>
        <w:rPr>
          <w:rFonts w:hint="eastAsia" w:ascii="黑体" w:hAnsi="黑体" w:eastAsia="黑体" w:cs="黑体"/>
          <w:spacing w:val="-20"/>
          <w:sz w:val="44"/>
          <w:szCs w:val="44"/>
        </w:rPr>
        <w:t>2024年度部门整体支出绩效评价基础数据表</w:t>
      </w:r>
    </w:p>
    <w:p w14:paraId="6C54B566">
      <w:pPr>
        <w:ind w:firstLine="420"/>
      </w:pPr>
    </w:p>
    <w:tbl>
      <w:tblPr>
        <w:tblStyle w:val="3"/>
        <w:tblW w:w="10045" w:type="dxa"/>
        <w:jc w:val="center"/>
        <w:tblLayout w:type="fixed"/>
        <w:tblCellMar>
          <w:top w:w="0" w:type="dxa"/>
          <w:left w:w="108" w:type="dxa"/>
          <w:bottom w:w="0" w:type="dxa"/>
          <w:right w:w="108" w:type="dxa"/>
        </w:tblCellMar>
      </w:tblPr>
      <w:tblGrid>
        <w:gridCol w:w="3543"/>
        <w:gridCol w:w="1207"/>
        <w:gridCol w:w="930"/>
        <w:gridCol w:w="945"/>
        <w:gridCol w:w="1110"/>
        <w:gridCol w:w="1155"/>
        <w:gridCol w:w="1155"/>
      </w:tblGrid>
      <w:tr w14:paraId="4529D6E3">
        <w:tblPrEx>
          <w:tblCellMar>
            <w:top w:w="0" w:type="dxa"/>
            <w:left w:w="108" w:type="dxa"/>
            <w:bottom w:w="0" w:type="dxa"/>
            <w:right w:w="108" w:type="dxa"/>
          </w:tblCellMar>
        </w:tblPrEx>
        <w:trPr>
          <w:jc w:val="center"/>
        </w:trPr>
        <w:tc>
          <w:tcPr>
            <w:tcW w:w="3543" w:type="dxa"/>
            <w:vMerge w:val="restart"/>
            <w:tcBorders>
              <w:top w:val="single" w:color="auto" w:sz="4" w:space="0"/>
              <w:left w:val="single" w:color="auto" w:sz="4" w:space="0"/>
              <w:bottom w:val="single" w:color="auto" w:sz="4" w:space="0"/>
              <w:right w:val="single" w:color="auto" w:sz="4" w:space="0"/>
            </w:tcBorders>
            <w:vAlign w:val="center"/>
          </w:tcPr>
          <w:p w14:paraId="3CA0A11B">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财政供养人员情况（人）</w:t>
            </w:r>
          </w:p>
        </w:tc>
        <w:tc>
          <w:tcPr>
            <w:tcW w:w="2137" w:type="dxa"/>
            <w:gridSpan w:val="2"/>
            <w:tcBorders>
              <w:top w:val="single" w:color="auto" w:sz="4" w:space="0"/>
              <w:left w:val="nil"/>
              <w:bottom w:val="single" w:color="auto" w:sz="4" w:space="0"/>
              <w:right w:val="single" w:color="auto" w:sz="4" w:space="0"/>
            </w:tcBorders>
            <w:vAlign w:val="center"/>
          </w:tcPr>
          <w:p w14:paraId="007BB940">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编制数</w:t>
            </w:r>
          </w:p>
        </w:tc>
        <w:tc>
          <w:tcPr>
            <w:tcW w:w="2055" w:type="dxa"/>
            <w:gridSpan w:val="2"/>
            <w:tcBorders>
              <w:top w:val="single" w:color="auto" w:sz="4" w:space="0"/>
              <w:left w:val="nil"/>
              <w:bottom w:val="single" w:color="auto" w:sz="4" w:space="0"/>
              <w:right w:val="single" w:color="auto" w:sz="4" w:space="0"/>
            </w:tcBorders>
            <w:vAlign w:val="center"/>
          </w:tcPr>
          <w:p w14:paraId="7C19BA15">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2024年实际在职人数</w:t>
            </w:r>
          </w:p>
        </w:tc>
        <w:tc>
          <w:tcPr>
            <w:tcW w:w="2310" w:type="dxa"/>
            <w:gridSpan w:val="2"/>
            <w:tcBorders>
              <w:top w:val="single" w:color="auto" w:sz="4" w:space="0"/>
              <w:left w:val="nil"/>
              <w:bottom w:val="single" w:color="auto" w:sz="4" w:space="0"/>
              <w:right w:val="single" w:color="auto" w:sz="4" w:space="0"/>
            </w:tcBorders>
            <w:vAlign w:val="center"/>
          </w:tcPr>
          <w:p w14:paraId="5B1636A9">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控制率</w:t>
            </w:r>
          </w:p>
        </w:tc>
      </w:tr>
      <w:tr w14:paraId="3A42E67C">
        <w:tblPrEx>
          <w:tblCellMar>
            <w:top w:w="0" w:type="dxa"/>
            <w:left w:w="108" w:type="dxa"/>
            <w:bottom w:w="0" w:type="dxa"/>
            <w:right w:w="108" w:type="dxa"/>
          </w:tblCellMar>
        </w:tblPrEx>
        <w:trPr>
          <w:jc w:val="center"/>
        </w:trPr>
        <w:tc>
          <w:tcPr>
            <w:tcW w:w="3543" w:type="dxa"/>
            <w:vMerge w:val="continue"/>
            <w:tcBorders>
              <w:top w:val="single" w:color="auto" w:sz="4" w:space="0"/>
              <w:left w:val="single" w:color="auto" w:sz="4" w:space="0"/>
              <w:bottom w:val="single" w:color="auto" w:sz="4" w:space="0"/>
              <w:right w:val="single" w:color="auto" w:sz="4" w:space="0"/>
            </w:tcBorders>
            <w:vAlign w:val="center"/>
          </w:tcPr>
          <w:p w14:paraId="61A94153">
            <w:pPr>
              <w:widowControl/>
              <w:spacing w:before="0" w:line="320" w:lineRule="exact"/>
              <w:jc w:val="center"/>
              <w:rPr>
                <w:rFonts w:ascii="仿宋" w:hAnsi="仿宋" w:eastAsia="仿宋" w:cs="仿宋"/>
                <w:b/>
                <w:bCs/>
                <w:kern w:val="0"/>
                <w:szCs w:val="21"/>
              </w:rPr>
            </w:pPr>
          </w:p>
        </w:tc>
        <w:tc>
          <w:tcPr>
            <w:tcW w:w="2137" w:type="dxa"/>
            <w:gridSpan w:val="2"/>
            <w:tcBorders>
              <w:top w:val="single" w:color="auto" w:sz="4" w:space="0"/>
              <w:left w:val="nil"/>
              <w:bottom w:val="single" w:color="auto" w:sz="4" w:space="0"/>
              <w:right w:val="single" w:color="auto" w:sz="4" w:space="0"/>
            </w:tcBorders>
            <w:vAlign w:val="center"/>
          </w:tcPr>
          <w:p w14:paraId="18730630">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2</w:t>
            </w:r>
            <w:r>
              <w:rPr>
                <w:rFonts w:ascii="仿宋" w:hAnsi="仿宋" w:eastAsia="仿宋" w:cs="仿宋"/>
                <w:b/>
                <w:bCs/>
                <w:kern w:val="0"/>
                <w:szCs w:val="21"/>
              </w:rPr>
              <w:t>0</w:t>
            </w:r>
          </w:p>
        </w:tc>
        <w:tc>
          <w:tcPr>
            <w:tcW w:w="2055" w:type="dxa"/>
            <w:gridSpan w:val="2"/>
            <w:tcBorders>
              <w:top w:val="single" w:color="auto" w:sz="4" w:space="0"/>
              <w:left w:val="nil"/>
              <w:bottom w:val="single" w:color="auto" w:sz="4" w:space="0"/>
              <w:right w:val="single" w:color="auto" w:sz="4" w:space="0"/>
            </w:tcBorders>
            <w:vAlign w:val="center"/>
          </w:tcPr>
          <w:p w14:paraId="26FBCF87">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1</w:t>
            </w:r>
            <w:r>
              <w:rPr>
                <w:rFonts w:ascii="仿宋" w:hAnsi="仿宋" w:eastAsia="仿宋" w:cs="仿宋"/>
                <w:b/>
                <w:bCs/>
                <w:kern w:val="0"/>
                <w:szCs w:val="21"/>
              </w:rPr>
              <w:t>5</w:t>
            </w:r>
            <w:r>
              <w:rPr>
                <w:rFonts w:hint="eastAsia" w:ascii="仿宋" w:hAnsi="仿宋" w:eastAsia="仿宋" w:cs="仿宋"/>
                <w:b/>
                <w:bCs/>
                <w:kern w:val="0"/>
                <w:szCs w:val="21"/>
              </w:rPr>
              <w:t>　</w:t>
            </w:r>
          </w:p>
        </w:tc>
        <w:tc>
          <w:tcPr>
            <w:tcW w:w="2310" w:type="dxa"/>
            <w:gridSpan w:val="2"/>
            <w:tcBorders>
              <w:top w:val="single" w:color="auto" w:sz="4" w:space="0"/>
              <w:left w:val="nil"/>
              <w:bottom w:val="single" w:color="auto" w:sz="4" w:space="0"/>
              <w:right w:val="single" w:color="auto" w:sz="4" w:space="0"/>
            </w:tcBorders>
            <w:vAlign w:val="center"/>
          </w:tcPr>
          <w:p w14:paraId="4048303C">
            <w:pPr>
              <w:widowControl/>
              <w:spacing w:before="0" w:line="320" w:lineRule="exact"/>
              <w:jc w:val="center"/>
              <w:rPr>
                <w:rFonts w:hint="default" w:ascii="仿宋" w:hAnsi="仿宋" w:eastAsia="仿宋" w:cs="仿宋"/>
                <w:b/>
                <w:bCs/>
                <w:kern w:val="0"/>
                <w:szCs w:val="21"/>
                <w:lang w:val="en-US" w:eastAsia="zh-CN"/>
              </w:rPr>
            </w:pPr>
            <w:r>
              <w:rPr>
                <w:rFonts w:hint="eastAsia" w:ascii="仿宋" w:hAnsi="仿宋" w:eastAsia="仿宋" w:cs="仿宋"/>
                <w:b/>
                <w:bCs/>
                <w:kern w:val="0"/>
                <w:szCs w:val="21"/>
                <w:lang w:val="en-US" w:eastAsia="zh-CN"/>
              </w:rPr>
              <w:t>75%</w:t>
            </w:r>
          </w:p>
        </w:tc>
      </w:tr>
      <w:tr w14:paraId="39FD94C3">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1050B227">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经费控制情况（万元）</w:t>
            </w:r>
          </w:p>
        </w:tc>
        <w:tc>
          <w:tcPr>
            <w:tcW w:w="2137" w:type="dxa"/>
            <w:gridSpan w:val="2"/>
            <w:tcBorders>
              <w:top w:val="single" w:color="auto" w:sz="4" w:space="0"/>
              <w:left w:val="nil"/>
              <w:bottom w:val="single" w:color="auto" w:sz="4" w:space="0"/>
              <w:right w:val="single" w:color="000000" w:sz="4" w:space="0"/>
            </w:tcBorders>
            <w:vAlign w:val="center"/>
          </w:tcPr>
          <w:p w14:paraId="323B5A02">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2023年决算数</w:t>
            </w:r>
          </w:p>
        </w:tc>
        <w:tc>
          <w:tcPr>
            <w:tcW w:w="2055" w:type="dxa"/>
            <w:gridSpan w:val="2"/>
            <w:tcBorders>
              <w:top w:val="single" w:color="auto" w:sz="4" w:space="0"/>
              <w:left w:val="nil"/>
              <w:bottom w:val="single" w:color="auto" w:sz="4" w:space="0"/>
              <w:right w:val="single" w:color="000000" w:sz="4" w:space="0"/>
            </w:tcBorders>
            <w:vAlign w:val="center"/>
          </w:tcPr>
          <w:p w14:paraId="5F7F1FF6">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2024年预算数</w:t>
            </w:r>
          </w:p>
        </w:tc>
        <w:tc>
          <w:tcPr>
            <w:tcW w:w="2310" w:type="dxa"/>
            <w:gridSpan w:val="2"/>
            <w:tcBorders>
              <w:top w:val="single" w:color="auto" w:sz="4" w:space="0"/>
              <w:left w:val="nil"/>
              <w:bottom w:val="single" w:color="auto" w:sz="4" w:space="0"/>
              <w:right w:val="single" w:color="000000" w:sz="4" w:space="0"/>
            </w:tcBorders>
            <w:vAlign w:val="center"/>
          </w:tcPr>
          <w:p w14:paraId="08F13801">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2024年决算数</w:t>
            </w:r>
          </w:p>
        </w:tc>
      </w:tr>
      <w:tr w14:paraId="65E3595F">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179FA693">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三公经费</w:t>
            </w:r>
          </w:p>
        </w:tc>
        <w:tc>
          <w:tcPr>
            <w:tcW w:w="2137" w:type="dxa"/>
            <w:gridSpan w:val="2"/>
            <w:tcBorders>
              <w:top w:val="single" w:color="auto" w:sz="4" w:space="0"/>
              <w:left w:val="nil"/>
              <w:bottom w:val="single" w:color="auto" w:sz="4" w:space="0"/>
              <w:right w:val="single" w:color="000000" w:sz="4" w:space="0"/>
            </w:tcBorders>
            <w:vAlign w:val="center"/>
          </w:tcPr>
          <w:p w14:paraId="5A12E75A">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　1</w:t>
            </w:r>
            <w:r>
              <w:rPr>
                <w:rFonts w:ascii="仿宋" w:hAnsi="仿宋" w:eastAsia="仿宋" w:cs="仿宋"/>
                <w:b/>
                <w:bCs/>
                <w:kern w:val="0"/>
                <w:szCs w:val="21"/>
              </w:rPr>
              <w:t>.5</w:t>
            </w:r>
          </w:p>
        </w:tc>
        <w:tc>
          <w:tcPr>
            <w:tcW w:w="2055" w:type="dxa"/>
            <w:gridSpan w:val="2"/>
            <w:tcBorders>
              <w:top w:val="single" w:color="auto" w:sz="4" w:space="0"/>
              <w:left w:val="nil"/>
              <w:bottom w:val="single" w:color="auto" w:sz="4" w:space="0"/>
              <w:right w:val="single" w:color="000000" w:sz="4" w:space="0"/>
            </w:tcBorders>
            <w:vAlign w:val="center"/>
          </w:tcPr>
          <w:p w14:paraId="009F88DE">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1</w:t>
            </w:r>
            <w:r>
              <w:rPr>
                <w:rFonts w:ascii="仿宋" w:hAnsi="仿宋" w:eastAsia="仿宋" w:cs="仿宋"/>
                <w:b/>
                <w:bCs/>
                <w:kern w:val="0"/>
                <w:szCs w:val="21"/>
              </w:rPr>
              <w:t>.5</w:t>
            </w:r>
          </w:p>
        </w:tc>
        <w:tc>
          <w:tcPr>
            <w:tcW w:w="2310" w:type="dxa"/>
            <w:gridSpan w:val="2"/>
            <w:tcBorders>
              <w:top w:val="single" w:color="auto" w:sz="4" w:space="0"/>
              <w:left w:val="nil"/>
              <w:bottom w:val="single" w:color="auto" w:sz="4" w:space="0"/>
              <w:right w:val="single" w:color="000000" w:sz="4" w:space="0"/>
            </w:tcBorders>
            <w:vAlign w:val="center"/>
          </w:tcPr>
          <w:p w14:paraId="49679650">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1</w:t>
            </w:r>
            <w:r>
              <w:rPr>
                <w:rFonts w:ascii="仿宋" w:hAnsi="仿宋" w:eastAsia="仿宋" w:cs="仿宋"/>
                <w:b/>
                <w:bCs/>
                <w:kern w:val="0"/>
                <w:szCs w:val="21"/>
              </w:rPr>
              <w:t>.09</w:t>
            </w:r>
            <w:r>
              <w:rPr>
                <w:rFonts w:hint="eastAsia" w:ascii="仿宋" w:hAnsi="仿宋" w:eastAsia="仿宋" w:cs="仿宋"/>
                <w:b/>
                <w:bCs/>
                <w:kern w:val="0"/>
                <w:szCs w:val="21"/>
              </w:rPr>
              <w:t>　</w:t>
            </w:r>
          </w:p>
        </w:tc>
      </w:tr>
      <w:tr w14:paraId="160932C7">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2542B4BE">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 xml:space="preserve">   1、公务用车购置和维护经费</w:t>
            </w:r>
          </w:p>
        </w:tc>
        <w:tc>
          <w:tcPr>
            <w:tcW w:w="2137" w:type="dxa"/>
            <w:gridSpan w:val="2"/>
            <w:tcBorders>
              <w:top w:val="single" w:color="auto" w:sz="4" w:space="0"/>
              <w:left w:val="nil"/>
              <w:bottom w:val="single" w:color="auto" w:sz="4" w:space="0"/>
              <w:right w:val="single" w:color="000000" w:sz="4" w:space="0"/>
            </w:tcBorders>
            <w:vAlign w:val="center"/>
          </w:tcPr>
          <w:p w14:paraId="109BA597">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0　</w:t>
            </w:r>
          </w:p>
        </w:tc>
        <w:tc>
          <w:tcPr>
            <w:tcW w:w="2055" w:type="dxa"/>
            <w:gridSpan w:val="2"/>
            <w:tcBorders>
              <w:top w:val="single" w:color="auto" w:sz="4" w:space="0"/>
              <w:left w:val="nil"/>
              <w:bottom w:val="single" w:color="auto" w:sz="4" w:space="0"/>
              <w:right w:val="single" w:color="000000" w:sz="4" w:space="0"/>
            </w:tcBorders>
            <w:vAlign w:val="center"/>
          </w:tcPr>
          <w:p w14:paraId="3525F916">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0　</w:t>
            </w:r>
          </w:p>
        </w:tc>
        <w:tc>
          <w:tcPr>
            <w:tcW w:w="2310" w:type="dxa"/>
            <w:gridSpan w:val="2"/>
            <w:tcBorders>
              <w:top w:val="single" w:color="auto" w:sz="4" w:space="0"/>
              <w:left w:val="nil"/>
              <w:bottom w:val="single" w:color="auto" w:sz="4" w:space="0"/>
              <w:right w:val="single" w:color="000000" w:sz="4" w:space="0"/>
            </w:tcBorders>
            <w:vAlign w:val="center"/>
          </w:tcPr>
          <w:p w14:paraId="557DD2EB">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0</w:t>
            </w:r>
          </w:p>
        </w:tc>
      </w:tr>
      <w:tr w14:paraId="792EE89D">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173437E9">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其中：公车购置</w:t>
            </w:r>
          </w:p>
        </w:tc>
        <w:tc>
          <w:tcPr>
            <w:tcW w:w="2137" w:type="dxa"/>
            <w:gridSpan w:val="2"/>
            <w:tcBorders>
              <w:top w:val="single" w:color="auto" w:sz="4" w:space="0"/>
              <w:left w:val="nil"/>
              <w:bottom w:val="single" w:color="auto" w:sz="4" w:space="0"/>
              <w:right w:val="single" w:color="000000" w:sz="4" w:space="0"/>
            </w:tcBorders>
            <w:vAlign w:val="center"/>
          </w:tcPr>
          <w:p w14:paraId="732721BB">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0　</w:t>
            </w:r>
          </w:p>
        </w:tc>
        <w:tc>
          <w:tcPr>
            <w:tcW w:w="2055" w:type="dxa"/>
            <w:gridSpan w:val="2"/>
            <w:tcBorders>
              <w:top w:val="single" w:color="auto" w:sz="4" w:space="0"/>
              <w:left w:val="nil"/>
              <w:bottom w:val="single" w:color="auto" w:sz="4" w:space="0"/>
              <w:right w:val="single" w:color="000000" w:sz="4" w:space="0"/>
            </w:tcBorders>
            <w:vAlign w:val="center"/>
          </w:tcPr>
          <w:p w14:paraId="0829374C">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0　</w:t>
            </w:r>
          </w:p>
        </w:tc>
        <w:tc>
          <w:tcPr>
            <w:tcW w:w="2310" w:type="dxa"/>
            <w:gridSpan w:val="2"/>
            <w:tcBorders>
              <w:top w:val="single" w:color="auto" w:sz="4" w:space="0"/>
              <w:left w:val="nil"/>
              <w:bottom w:val="single" w:color="auto" w:sz="4" w:space="0"/>
              <w:right w:val="single" w:color="000000" w:sz="4" w:space="0"/>
            </w:tcBorders>
            <w:vAlign w:val="center"/>
          </w:tcPr>
          <w:p w14:paraId="31050F99">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0</w:t>
            </w:r>
          </w:p>
        </w:tc>
      </w:tr>
      <w:tr w14:paraId="1145320F">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1972AA4C">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公车运行维护</w:t>
            </w:r>
          </w:p>
        </w:tc>
        <w:tc>
          <w:tcPr>
            <w:tcW w:w="2137" w:type="dxa"/>
            <w:gridSpan w:val="2"/>
            <w:tcBorders>
              <w:top w:val="single" w:color="auto" w:sz="4" w:space="0"/>
              <w:left w:val="nil"/>
              <w:bottom w:val="single" w:color="auto" w:sz="4" w:space="0"/>
              <w:right w:val="single" w:color="000000" w:sz="4" w:space="0"/>
            </w:tcBorders>
            <w:vAlign w:val="center"/>
          </w:tcPr>
          <w:p w14:paraId="3D358412">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0</w:t>
            </w:r>
          </w:p>
        </w:tc>
        <w:tc>
          <w:tcPr>
            <w:tcW w:w="2055" w:type="dxa"/>
            <w:gridSpan w:val="2"/>
            <w:tcBorders>
              <w:top w:val="single" w:color="auto" w:sz="4" w:space="0"/>
              <w:left w:val="nil"/>
              <w:bottom w:val="single" w:color="auto" w:sz="4" w:space="0"/>
              <w:right w:val="single" w:color="000000" w:sz="4" w:space="0"/>
            </w:tcBorders>
            <w:vAlign w:val="center"/>
          </w:tcPr>
          <w:p w14:paraId="03909DB5">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0</w:t>
            </w:r>
          </w:p>
        </w:tc>
        <w:tc>
          <w:tcPr>
            <w:tcW w:w="2310" w:type="dxa"/>
            <w:gridSpan w:val="2"/>
            <w:tcBorders>
              <w:top w:val="single" w:color="auto" w:sz="4" w:space="0"/>
              <w:left w:val="nil"/>
              <w:bottom w:val="single" w:color="auto" w:sz="4" w:space="0"/>
              <w:right w:val="single" w:color="000000" w:sz="4" w:space="0"/>
            </w:tcBorders>
            <w:vAlign w:val="center"/>
          </w:tcPr>
          <w:p w14:paraId="01482E9B">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0　</w:t>
            </w:r>
          </w:p>
        </w:tc>
      </w:tr>
      <w:tr w14:paraId="4A1EC56D">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64B02CB7">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2、出国经费</w:t>
            </w:r>
          </w:p>
        </w:tc>
        <w:tc>
          <w:tcPr>
            <w:tcW w:w="2137" w:type="dxa"/>
            <w:gridSpan w:val="2"/>
            <w:tcBorders>
              <w:top w:val="single" w:color="auto" w:sz="4" w:space="0"/>
              <w:left w:val="nil"/>
              <w:bottom w:val="single" w:color="auto" w:sz="4" w:space="0"/>
              <w:right w:val="single" w:color="000000" w:sz="4" w:space="0"/>
            </w:tcBorders>
            <w:vAlign w:val="center"/>
          </w:tcPr>
          <w:p w14:paraId="30A944BB">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0　</w:t>
            </w:r>
          </w:p>
        </w:tc>
        <w:tc>
          <w:tcPr>
            <w:tcW w:w="2055" w:type="dxa"/>
            <w:gridSpan w:val="2"/>
            <w:tcBorders>
              <w:top w:val="single" w:color="auto" w:sz="4" w:space="0"/>
              <w:left w:val="nil"/>
              <w:bottom w:val="single" w:color="auto" w:sz="4" w:space="0"/>
              <w:right w:val="single" w:color="000000" w:sz="4" w:space="0"/>
            </w:tcBorders>
            <w:vAlign w:val="center"/>
          </w:tcPr>
          <w:p w14:paraId="110B4F95">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0　</w:t>
            </w:r>
          </w:p>
        </w:tc>
        <w:tc>
          <w:tcPr>
            <w:tcW w:w="2310" w:type="dxa"/>
            <w:gridSpan w:val="2"/>
            <w:tcBorders>
              <w:top w:val="single" w:color="auto" w:sz="4" w:space="0"/>
              <w:left w:val="nil"/>
              <w:bottom w:val="single" w:color="auto" w:sz="4" w:space="0"/>
              <w:right w:val="single" w:color="000000" w:sz="4" w:space="0"/>
            </w:tcBorders>
            <w:vAlign w:val="center"/>
          </w:tcPr>
          <w:p w14:paraId="4D7EFFE3">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0　</w:t>
            </w:r>
          </w:p>
        </w:tc>
      </w:tr>
      <w:tr w14:paraId="5B775667">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605ED567">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3、公务接待</w:t>
            </w:r>
          </w:p>
        </w:tc>
        <w:tc>
          <w:tcPr>
            <w:tcW w:w="2137" w:type="dxa"/>
            <w:gridSpan w:val="2"/>
            <w:tcBorders>
              <w:top w:val="single" w:color="auto" w:sz="4" w:space="0"/>
              <w:left w:val="nil"/>
              <w:bottom w:val="single" w:color="auto" w:sz="4" w:space="0"/>
              <w:right w:val="single" w:color="000000" w:sz="4" w:space="0"/>
            </w:tcBorders>
            <w:vAlign w:val="center"/>
          </w:tcPr>
          <w:p w14:paraId="71470067">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1</w:t>
            </w:r>
            <w:r>
              <w:rPr>
                <w:rFonts w:ascii="仿宋" w:hAnsi="仿宋" w:eastAsia="仿宋" w:cs="仿宋"/>
                <w:b/>
                <w:bCs/>
                <w:kern w:val="0"/>
                <w:szCs w:val="21"/>
              </w:rPr>
              <w:t>.5</w:t>
            </w:r>
          </w:p>
        </w:tc>
        <w:tc>
          <w:tcPr>
            <w:tcW w:w="2055" w:type="dxa"/>
            <w:gridSpan w:val="2"/>
            <w:tcBorders>
              <w:top w:val="single" w:color="auto" w:sz="4" w:space="0"/>
              <w:left w:val="nil"/>
              <w:bottom w:val="single" w:color="auto" w:sz="4" w:space="0"/>
              <w:right w:val="single" w:color="000000" w:sz="4" w:space="0"/>
            </w:tcBorders>
            <w:vAlign w:val="center"/>
          </w:tcPr>
          <w:p w14:paraId="5D9B76C7">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1</w:t>
            </w:r>
            <w:r>
              <w:rPr>
                <w:rFonts w:ascii="仿宋" w:hAnsi="仿宋" w:eastAsia="仿宋" w:cs="仿宋"/>
                <w:b/>
                <w:bCs/>
                <w:kern w:val="0"/>
                <w:szCs w:val="21"/>
              </w:rPr>
              <w:t>.5</w:t>
            </w:r>
          </w:p>
        </w:tc>
        <w:tc>
          <w:tcPr>
            <w:tcW w:w="2310" w:type="dxa"/>
            <w:gridSpan w:val="2"/>
            <w:tcBorders>
              <w:top w:val="single" w:color="auto" w:sz="4" w:space="0"/>
              <w:left w:val="nil"/>
              <w:bottom w:val="single" w:color="auto" w:sz="4" w:space="0"/>
              <w:right w:val="single" w:color="000000" w:sz="4" w:space="0"/>
            </w:tcBorders>
            <w:vAlign w:val="center"/>
          </w:tcPr>
          <w:p w14:paraId="52949B8A">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　1</w:t>
            </w:r>
            <w:r>
              <w:rPr>
                <w:rFonts w:ascii="仿宋" w:hAnsi="仿宋" w:eastAsia="仿宋" w:cs="仿宋"/>
                <w:b/>
                <w:bCs/>
                <w:kern w:val="0"/>
                <w:szCs w:val="21"/>
              </w:rPr>
              <w:t>.09</w:t>
            </w:r>
          </w:p>
        </w:tc>
      </w:tr>
      <w:tr w14:paraId="520BCDFC">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7BE75140">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项目支出</w:t>
            </w:r>
          </w:p>
        </w:tc>
        <w:tc>
          <w:tcPr>
            <w:tcW w:w="2137" w:type="dxa"/>
            <w:gridSpan w:val="2"/>
            <w:tcBorders>
              <w:top w:val="single" w:color="auto" w:sz="4" w:space="0"/>
              <w:left w:val="nil"/>
              <w:bottom w:val="single" w:color="auto" w:sz="4" w:space="0"/>
              <w:right w:val="single" w:color="000000" w:sz="4" w:space="0"/>
            </w:tcBorders>
            <w:vAlign w:val="center"/>
          </w:tcPr>
          <w:p w14:paraId="68FE4FAF">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333.61</w:t>
            </w:r>
          </w:p>
        </w:tc>
        <w:tc>
          <w:tcPr>
            <w:tcW w:w="2055" w:type="dxa"/>
            <w:gridSpan w:val="2"/>
            <w:tcBorders>
              <w:top w:val="single" w:color="auto" w:sz="4" w:space="0"/>
              <w:left w:val="nil"/>
              <w:bottom w:val="single" w:color="auto" w:sz="4" w:space="0"/>
              <w:right w:val="single" w:color="000000" w:sz="4" w:space="0"/>
            </w:tcBorders>
            <w:vAlign w:val="center"/>
          </w:tcPr>
          <w:p w14:paraId="35DC39FF">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1</w:t>
            </w:r>
            <w:r>
              <w:rPr>
                <w:rFonts w:ascii="仿宋" w:hAnsi="仿宋" w:eastAsia="仿宋" w:cs="仿宋"/>
                <w:b/>
                <w:bCs/>
                <w:kern w:val="0"/>
                <w:szCs w:val="21"/>
              </w:rPr>
              <w:t>74.6</w:t>
            </w:r>
          </w:p>
        </w:tc>
        <w:tc>
          <w:tcPr>
            <w:tcW w:w="2310" w:type="dxa"/>
            <w:gridSpan w:val="2"/>
            <w:tcBorders>
              <w:top w:val="single" w:color="auto" w:sz="4" w:space="0"/>
              <w:left w:val="nil"/>
              <w:bottom w:val="single" w:color="auto" w:sz="4" w:space="0"/>
              <w:right w:val="single" w:color="000000" w:sz="4" w:space="0"/>
            </w:tcBorders>
            <w:vAlign w:val="center"/>
          </w:tcPr>
          <w:p w14:paraId="6C6E0E16">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1</w:t>
            </w:r>
            <w:r>
              <w:rPr>
                <w:rFonts w:ascii="仿宋" w:hAnsi="仿宋" w:eastAsia="仿宋" w:cs="仿宋"/>
                <w:b/>
                <w:bCs/>
                <w:kern w:val="0"/>
                <w:szCs w:val="21"/>
              </w:rPr>
              <w:t>74.6</w:t>
            </w:r>
          </w:p>
        </w:tc>
      </w:tr>
      <w:tr w14:paraId="0892A8CF">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09F0B8B8">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 xml:space="preserve"> 1、业务工作经费</w:t>
            </w:r>
          </w:p>
        </w:tc>
        <w:tc>
          <w:tcPr>
            <w:tcW w:w="2137" w:type="dxa"/>
            <w:gridSpan w:val="2"/>
            <w:tcBorders>
              <w:top w:val="single" w:color="auto" w:sz="4" w:space="0"/>
              <w:left w:val="nil"/>
              <w:bottom w:val="single" w:color="auto" w:sz="4" w:space="0"/>
              <w:right w:val="single" w:color="000000" w:sz="4" w:space="0"/>
            </w:tcBorders>
            <w:vAlign w:val="center"/>
          </w:tcPr>
          <w:p w14:paraId="12087105">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333.61</w:t>
            </w:r>
          </w:p>
        </w:tc>
        <w:tc>
          <w:tcPr>
            <w:tcW w:w="2055" w:type="dxa"/>
            <w:gridSpan w:val="2"/>
            <w:tcBorders>
              <w:top w:val="single" w:color="auto" w:sz="4" w:space="0"/>
              <w:left w:val="nil"/>
              <w:bottom w:val="single" w:color="auto" w:sz="4" w:space="0"/>
              <w:right w:val="single" w:color="000000" w:sz="4" w:space="0"/>
            </w:tcBorders>
            <w:vAlign w:val="center"/>
          </w:tcPr>
          <w:p w14:paraId="4FE328A1">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1</w:t>
            </w:r>
            <w:r>
              <w:rPr>
                <w:rFonts w:ascii="仿宋" w:hAnsi="仿宋" w:eastAsia="仿宋" w:cs="仿宋"/>
                <w:b/>
                <w:bCs/>
                <w:kern w:val="0"/>
                <w:szCs w:val="21"/>
              </w:rPr>
              <w:t>74.6</w:t>
            </w:r>
            <w:r>
              <w:rPr>
                <w:rFonts w:hint="eastAsia" w:ascii="仿宋" w:hAnsi="仿宋" w:eastAsia="仿宋" w:cs="仿宋"/>
                <w:b/>
                <w:bCs/>
                <w:kern w:val="0"/>
                <w:szCs w:val="21"/>
              </w:rPr>
              <w:t>　</w:t>
            </w:r>
          </w:p>
        </w:tc>
        <w:tc>
          <w:tcPr>
            <w:tcW w:w="2310" w:type="dxa"/>
            <w:gridSpan w:val="2"/>
            <w:tcBorders>
              <w:top w:val="single" w:color="auto" w:sz="4" w:space="0"/>
              <w:left w:val="nil"/>
              <w:bottom w:val="single" w:color="auto" w:sz="4" w:space="0"/>
              <w:right w:val="single" w:color="000000" w:sz="4" w:space="0"/>
            </w:tcBorders>
            <w:vAlign w:val="center"/>
          </w:tcPr>
          <w:p w14:paraId="33F3D35F">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1</w:t>
            </w:r>
            <w:r>
              <w:rPr>
                <w:rFonts w:ascii="仿宋" w:hAnsi="仿宋" w:eastAsia="仿宋" w:cs="仿宋"/>
                <w:b/>
                <w:bCs/>
                <w:kern w:val="0"/>
                <w:szCs w:val="21"/>
              </w:rPr>
              <w:t>74.6</w:t>
            </w:r>
          </w:p>
        </w:tc>
      </w:tr>
      <w:tr w14:paraId="25B615C0">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182D2AFD">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2、运行维护经费</w:t>
            </w:r>
          </w:p>
        </w:tc>
        <w:tc>
          <w:tcPr>
            <w:tcW w:w="2137" w:type="dxa"/>
            <w:gridSpan w:val="2"/>
            <w:tcBorders>
              <w:top w:val="single" w:color="auto" w:sz="4" w:space="0"/>
              <w:left w:val="nil"/>
              <w:bottom w:val="single" w:color="auto" w:sz="4" w:space="0"/>
              <w:right w:val="single" w:color="000000" w:sz="4" w:space="0"/>
            </w:tcBorders>
            <w:vAlign w:val="center"/>
          </w:tcPr>
          <w:p w14:paraId="00826436">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　0</w:t>
            </w:r>
          </w:p>
        </w:tc>
        <w:tc>
          <w:tcPr>
            <w:tcW w:w="2055" w:type="dxa"/>
            <w:gridSpan w:val="2"/>
            <w:tcBorders>
              <w:top w:val="single" w:color="auto" w:sz="4" w:space="0"/>
              <w:left w:val="nil"/>
              <w:bottom w:val="single" w:color="auto" w:sz="4" w:space="0"/>
              <w:right w:val="single" w:color="000000" w:sz="4" w:space="0"/>
            </w:tcBorders>
            <w:vAlign w:val="center"/>
          </w:tcPr>
          <w:p w14:paraId="622B6422">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0　</w:t>
            </w:r>
          </w:p>
        </w:tc>
        <w:tc>
          <w:tcPr>
            <w:tcW w:w="2310" w:type="dxa"/>
            <w:gridSpan w:val="2"/>
            <w:tcBorders>
              <w:top w:val="single" w:color="auto" w:sz="4" w:space="0"/>
              <w:left w:val="nil"/>
              <w:bottom w:val="single" w:color="auto" w:sz="4" w:space="0"/>
              <w:right w:val="single" w:color="000000" w:sz="4" w:space="0"/>
            </w:tcBorders>
            <w:vAlign w:val="center"/>
          </w:tcPr>
          <w:p w14:paraId="54EF21B2">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0　</w:t>
            </w:r>
          </w:p>
        </w:tc>
      </w:tr>
      <w:tr w14:paraId="2075DC42">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7E74CE71">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3、上级专项资金</w:t>
            </w:r>
          </w:p>
        </w:tc>
        <w:tc>
          <w:tcPr>
            <w:tcW w:w="2137" w:type="dxa"/>
            <w:gridSpan w:val="2"/>
            <w:tcBorders>
              <w:top w:val="single" w:color="auto" w:sz="4" w:space="0"/>
              <w:left w:val="nil"/>
              <w:bottom w:val="single" w:color="auto" w:sz="4" w:space="0"/>
              <w:right w:val="single" w:color="000000" w:sz="4" w:space="0"/>
            </w:tcBorders>
            <w:vAlign w:val="center"/>
          </w:tcPr>
          <w:p w14:paraId="2947AC60">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　0</w:t>
            </w:r>
          </w:p>
        </w:tc>
        <w:tc>
          <w:tcPr>
            <w:tcW w:w="2055" w:type="dxa"/>
            <w:gridSpan w:val="2"/>
            <w:tcBorders>
              <w:top w:val="single" w:color="auto" w:sz="4" w:space="0"/>
              <w:left w:val="nil"/>
              <w:bottom w:val="single" w:color="auto" w:sz="4" w:space="0"/>
              <w:right w:val="single" w:color="000000" w:sz="4" w:space="0"/>
            </w:tcBorders>
            <w:vAlign w:val="center"/>
          </w:tcPr>
          <w:p w14:paraId="17234109">
            <w:pPr>
              <w:widowControl/>
              <w:spacing w:before="0" w:line="320" w:lineRule="exact"/>
              <w:jc w:val="center"/>
              <w:rPr>
                <w:rFonts w:ascii="仿宋" w:hAnsi="仿宋" w:eastAsia="仿宋" w:cs="仿宋"/>
                <w:b/>
                <w:bCs/>
                <w:kern w:val="0"/>
                <w:szCs w:val="21"/>
              </w:rPr>
            </w:pPr>
            <w:r>
              <w:rPr>
                <w:rFonts w:ascii="仿宋" w:hAnsi="仿宋" w:eastAsia="仿宋" w:cs="仿宋"/>
                <w:b/>
                <w:bCs/>
                <w:kern w:val="0"/>
                <w:szCs w:val="21"/>
              </w:rPr>
              <w:t>0</w:t>
            </w:r>
          </w:p>
        </w:tc>
        <w:tc>
          <w:tcPr>
            <w:tcW w:w="2310" w:type="dxa"/>
            <w:gridSpan w:val="2"/>
            <w:tcBorders>
              <w:top w:val="single" w:color="auto" w:sz="4" w:space="0"/>
              <w:left w:val="nil"/>
              <w:bottom w:val="single" w:color="auto" w:sz="4" w:space="0"/>
              <w:right w:val="single" w:color="000000" w:sz="4" w:space="0"/>
            </w:tcBorders>
            <w:vAlign w:val="center"/>
          </w:tcPr>
          <w:p w14:paraId="4B7480C2">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0　</w:t>
            </w:r>
          </w:p>
        </w:tc>
      </w:tr>
      <w:tr w14:paraId="139A2538">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5CE3E4D6">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其中：××专项资金</w:t>
            </w:r>
          </w:p>
        </w:tc>
        <w:tc>
          <w:tcPr>
            <w:tcW w:w="2137" w:type="dxa"/>
            <w:gridSpan w:val="2"/>
            <w:tcBorders>
              <w:top w:val="single" w:color="auto" w:sz="4" w:space="0"/>
              <w:left w:val="nil"/>
              <w:bottom w:val="single" w:color="auto" w:sz="4" w:space="0"/>
              <w:right w:val="single" w:color="000000" w:sz="4" w:space="0"/>
            </w:tcBorders>
            <w:vAlign w:val="center"/>
          </w:tcPr>
          <w:p w14:paraId="22C0A349">
            <w:pPr>
              <w:widowControl/>
              <w:spacing w:before="0" w:line="320" w:lineRule="exact"/>
              <w:jc w:val="center"/>
              <w:rPr>
                <w:rFonts w:ascii="仿宋" w:hAnsi="仿宋" w:eastAsia="仿宋" w:cs="仿宋"/>
                <w:b/>
                <w:bCs/>
                <w:kern w:val="0"/>
                <w:szCs w:val="21"/>
              </w:rPr>
            </w:pPr>
            <w:r>
              <w:rPr>
                <w:rFonts w:ascii="仿宋" w:hAnsi="仿宋" w:eastAsia="仿宋" w:cs="仿宋"/>
                <w:b/>
                <w:bCs/>
                <w:kern w:val="0"/>
                <w:szCs w:val="21"/>
              </w:rPr>
              <w:t xml:space="preserve">  </w:t>
            </w:r>
            <w:r>
              <w:rPr>
                <w:rFonts w:hint="eastAsia" w:ascii="仿宋" w:hAnsi="仿宋" w:eastAsia="仿宋" w:cs="仿宋"/>
                <w:b/>
                <w:bCs/>
                <w:kern w:val="0"/>
                <w:szCs w:val="21"/>
              </w:rPr>
              <w:t>0</w:t>
            </w:r>
          </w:p>
        </w:tc>
        <w:tc>
          <w:tcPr>
            <w:tcW w:w="2055" w:type="dxa"/>
            <w:gridSpan w:val="2"/>
            <w:tcBorders>
              <w:top w:val="single" w:color="auto" w:sz="4" w:space="0"/>
              <w:left w:val="nil"/>
              <w:bottom w:val="single" w:color="auto" w:sz="4" w:space="0"/>
              <w:right w:val="single" w:color="000000" w:sz="4" w:space="0"/>
            </w:tcBorders>
            <w:vAlign w:val="center"/>
          </w:tcPr>
          <w:p w14:paraId="359B241F">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0</w:t>
            </w:r>
          </w:p>
        </w:tc>
        <w:tc>
          <w:tcPr>
            <w:tcW w:w="2310" w:type="dxa"/>
            <w:gridSpan w:val="2"/>
            <w:tcBorders>
              <w:top w:val="single" w:color="auto" w:sz="4" w:space="0"/>
              <w:left w:val="nil"/>
              <w:bottom w:val="single" w:color="auto" w:sz="4" w:space="0"/>
              <w:right w:val="single" w:color="000000" w:sz="4" w:space="0"/>
            </w:tcBorders>
            <w:vAlign w:val="center"/>
          </w:tcPr>
          <w:p w14:paraId="28EDB1D1">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0　</w:t>
            </w:r>
          </w:p>
        </w:tc>
      </w:tr>
      <w:tr w14:paraId="3D89DE46">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4E3CA162">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 xml:space="preserve">          ××专项资金</w:t>
            </w:r>
          </w:p>
        </w:tc>
        <w:tc>
          <w:tcPr>
            <w:tcW w:w="2137" w:type="dxa"/>
            <w:gridSpan w:val="2"/>
            <w:tcBorders>
              <w:top w:val="single" w:color="auto" w:sz="4" w:space="0"/>
              <w:left w:val="nil"/>
              <w:bottom w:val="single" w:color="auto" w:sz="4" w:space="0"/>
              <w:right w:val="single" w:color="000000" w:sz="4" w:space="0"/>
            </w:tcBorders>
            <w:vAlign w:val="center"/>
          </w:tcPr>
          <w:p w14:paraId="6EF2779B">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　</w:t>
            </w:r>
          </w:p>
        </w:tc>
        <w:tc>
          <w:tcPr>
            <w:tcW w:w="2055" w:type="dxa"/>
            <w:gridSpan w:val="2"/>
            <w:tcBorders>
              <w:top w:val="single" w:color="auto" w:sz="4" w:space="0"/>
              <w:left w:val="nil"/>
              <w:bottom w:val="single" w:color="auto" w:sz="4" w:space="0"/>
              <w:right w:val="single" w:color="000000" w:sz="4" w:space="0"/>
            </w:tcBorders>
            <w:vAlign w:val="center"/>
          </w:tcPr>
          <w:p w14:paraId="54075848">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　</w:t>
            </w:r>
          </w:p>
        </w:tc>
        <w:tc>
          <w:tcPr>
            <w:tcW w:w="2310" w:type="dxa"/>
            <w:gridSpan w:val="2"/>
            <w:tcBorders>
              <w:top w:val="single" w:color="auto" w:sz="4" w:space="0"/>
              <w:left w:val="nil"/>
              <w:bottom w:val="single" w:color="auto" w:sz="4" w:space="0"/>
              <w:right w:val="single" w:color="000000" w:sz="4" w:space="0"/>
            </w:tcBorders>
            <w:vAlign w:val="center"/>
          </w:tcPr>
          <w:p w14:paraId="0653F4B1">
            <w:pPr>
              <w:widowControl/>
              <w:spacing w:before="0" w:line="320" w:lineRule="exact"/>
              <w:jc w:val="center"/>
              <w:rPr>
                <w:rFonts w:ascii="仿宋" w:hAnsi="仿宋" w:eastAsia="仿宋" w:cs="仿宋"/>
                <w:b/>
                <w:bCs/>
                <w:kern w:val="0"/>
                <w:szCs w:val="21"/>
              </w:rPr>
            </w:pPr>
          </w:p>
        </w:tc>
      </w:tr>
      <w:tr w14:paraId="73EBA074">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433AC170">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公用经费</w:t>
            </w:r>
          </w:p>
        </w:tc>
        <w:tc>
          <w:tcPr>
            <w:tcW w:w="2137" w:type="dxa"/>
            <w:gridSpan w:val="2"/>
            <w:tcBorders>
              <w:top w:val="single" w:color="auto" w:sz="4" w:space="0"/>
              <w:left w:val="nil"/>
              <w:bottom w:val="single" w:color="auto" w:sz="4" w:space="0"/>
              <w:right w:val="single" w:color="000000" w:sz="4" w:space="0"/>
            </w:tcBorders>
            <w:vAlign w:val="center"/>
          </w:tcPr>
          <w:p w14:paraId="17212B0C">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405.16</w:t>
            </w:r>
          </w:p>
        </w:tc>
        <w:tc>
          <w:tcPr>
            <w:tcW w:w="2055" w:type="dxa"/>
            <w:gridSpan w:val="2"/>
            <w:tcBorders>
              <w:top w:val="single" w:color="auto" w:sz="4" w:space="0"/>
              <w:left w:val="nil"/>
              <w:bottom w:val="single" w:color="auto" w:sz="4" w:space="0"/>
              <w:right w:val="single" w:color="000000" w:sz="4" w:space="0"/>
            </w:tcBorders>
            <w:vAlign w:val="center"/>
          </w:tcPr>
          <w:p w14:paraId="4A63E3DE">
            <w:pPr>
              <w:widowControl/>
              <w:spacing w:before="0" w:line="320" w:lineRule="exact"/>
              <w:jc w:val="center"/>
              <w:rPr>
                <w:rFonts w:ascii="仿宋" w:hAnsi="仿宋" w:eastAsia="仿宋" w:cs="仿宋"/>
                <w:b/>
                <w:bCs/>
                <w:kern w:val="0"/>
                <w:szCs w:val="21"/>
              </w:rPr>
            </w:pPr>
            <w:r>
              <w:rPr>
                <w:rFonts w:ascii="仿宋" w:hAnsi="仿宋" w:eastAsia="仿宋" w:cs="仿宋"/>
                <w:b/>
                <w:bCs/>
                <w:kern w:val="0"/>
                <w:szCs w:val="21"/>
              </w:rPr>
              <w:t>35.11</w:t>
            </w:r>
          </w:p>
        </w:tc>
        <w:tc>
          <w:tcPr>
            <w:tcW w:w="2310" w:type="dxa"/>
            <w:gridSpan w:val="2"/>
            <w:tcBorders>
              <w:top w:val="single" w:color="auto" w:sz="4" w:space="0"/>
              <w:left w:val="nil"/>
              <w:bottom w:val="single" w:color="auto" w:sz="4" w:space="0"/>
              <w:right w:val="single" w:color="000000" w:sz="4" w:space="0"/>
            </w:tcBorders>
            <w:vAlign w:val="center"/>
          </w:tcPr>
          <w:p w14:paraId="566D3BE0">
            <w:pPr>
              <w:widowControl/>
              <w:spacing w:before="0" w:line="320" w:lineRule="exact"/>
              <w:jc w:val="center"/>
              <w:rPr>
                <w:rFonts w:ascii="仿宋" w:hAnsi="仿宋" w:eastAsia="仿宋" w:cs="仿宋"/>
                <w:b/>
                <w:bCs/>
                <w:kern w:val="0"/>
                <w:szCs w:val="21"/>
              </w:rPr>
            </w:pPr>
            <w:r>
              <w:rPr>
                <w:rFonts w:ascii="仿宋" w:hAnsi="仿宋" w:eastAsia="仿宋" w:cs="仿宋"/>
                <w:b/>
                <w:bCs/>
                <w:kern w:val="0"/>
                <w:szCs w:val="21"/>
              </w:rPr>
              <w:t>377.19</w:t>
            </w:r>
          </w:p>
        </w:tc>
      </w:tr>
      <w:tr w14:paraId="6BEA35C0">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2733ACFD">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其中：办公经费</w:t>
            </w:r>
          </w:p>
        </w:tc>
        <w:tc>
          <w:tcPr>
            <w:tcW w:w="2137" w:type="dxa"/>
            <w:gridSpan w:val="2"/>
            <w:tcBorders>
              <w:top w:val="single" w:color="auto" w:sz="4" w:space="0"/>
              <w:left w:val="nil"/>
              <w:bottom w:val="single" w:color="auto" w:sz="4" w:space="0"/>
              <w:right w:val="single" w:color="000000" w:sz="4" w:space="0"/>
            </w:tcBorders>
            <w:vAlign w:val="center"/>
          </w:tcPr>
          <w:p w14:paraId="73F9AC17">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11.23　</w:t>
            </w:r>
          </w:p>
        </w:tc>
        <w:tc>
          <w:tcPr>
            <w:tcW w:w="2055" w:type="dxa"/>
            <w:gridSpan w:val="2"/>
            <w:tcBorders>
              <w:top w:val="single" w:color="auto" w:sz="4" w:space="0"/>
              <w:left w:val="nil"/>
              <w:bottom w:val="single" w:color="auto" w:sz="4" w:space="0"/>
              <w:right w:val="single" w:color="000000" w:sz="4" w:space="0"/>
            </w:tcBorders>
            <w:vAlign w:val="center"/>
          </w:tcPr>
          <w:p w14:paraId="4487388E">
            <w:pPr>
              <w:widowControl/>
              <w:spacing w:before="0" w:line="320" w:lineRule="exact"/>
              <w:jc w:val="center"/>
              <w:rPr>
                <w:rFonts w:ascii="仿宋" w:hAnsi="仿宋" w:eastAsia="仿宋" w:cs="仿宋"/>
                <w:b/>
                <w:bCs/>
                <w:kern w:val="0"/>
                <w:szCs w:val="21"/>
              </w:rPr>
            </w:pPr>
            <w:r>
              <w:rPr>
                <w:rFonts w:ascii="仿宋" w:hAnsi="仿宋" w:eastAsia="仿宋" w:cs="仿宋"/>
                <w:b/>
                <w:bCs/>
                <w:kern w:val="0"/>
                <w:szCs w:val="21"/>
              </w:rPr>
              <w:t>8</w:t>
            </w:r>
          </w:p>
        </w:tc>
        <w:tc>
          <w:tcPr>
            <w:tcW w:w="2310" w:type="dxa"/>
            <w:gridSpan w:val="2"/>
            <w:tcBorders>
              <w:top w:val="single" w:color="auto" w:sz="4" w:space="0"/>
              <w:left w:val="nil"/>
              <w:bottom w:val="single" w:color="auto" w:sz="4" w:space="0"/>
              <w:right w:val="single" w:color="000000" w:sz="4" w:space="0"/>
            </w:tcBorders>
            <w:vAlign w:val="center"/>
          </w:tcPr>
          <w:p w14:paraId="128C551D">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1</w:t>
            </w:r>
            <w:r>
              <w:rPr>
                <w:rFonts w:ascii="仿宋" w:hAnsi="仿宋" w:eastAsia="仿宋" w:cs="仿宋"/>
                <w:b/>
                <w:bCs/>
                <w:kern w:val="0"/>
                <w:szCs w:val="21"/>
              </w:rPr>
              <w:t>3.86</w:t>
            </w:r>
          </w:p>
        </w:tc>
      </w:tr>
      <w:tr w14:paraId="1CF3B2C0">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0845F922">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 xml:space="preserve">     水费、电费、差旅费</w:t>
            </w:r>
          </w:p>
        </w:tc>
        <w:tc>
          <w:tcPr>
            <w:tcW w:w="2137" w:type="dxa"/>
            <w:gridSpan w:val="2"/>
            <w:tcBorders>
              <w:top w:val="single" w:color="auto" w:sz="4" w:space="0"/>
              <w:left w:val="nil"/>
              <w:bottom w:val="single" w:color="auto" w:sz="4" w:space="0"/>
              <w:right w:val="single" w:color="000000" w:sz="4" w:space="0"/>
            </w:tcBorders>
            <w:vAlign w:val="center"/>
          </w:tcPr>
          <w:p w14:paraId="6A30756C">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35.67　</w:t>
            </w:r>
          </w:p>
        </w:tc>
        <w:tc>
          <w:tcPr>
            <w:tcW w:w="2055" w:type="dxa"/>
            <w:gridSpan w:val="2"/>
            <w:tcBorders>
              <w:top w:val="single" w:color="auto" w:sz="4" w:space="0"/>
              <w:left w:val="nil"/>
              <w:bottom w:val="single" w:color="auto" w:sz="4" w:space="0"/>
              <w:right w:val="single" w:color="000000" w:sz="4" w:space="0"/>
            </w:tcBorders>
            <w:vAlign w:val="center"/>
          </w:tcPr>
          <w:p w14:paraId="1972CE87">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7</w:t>
            </w:r>
            <w:r>
              <w:rPr>
                <w:rFonts w:ascii="仿宋" w:hAnsi="仿宋" w:eastAsia="仿宋" w:cs="仿宋"/>
                <w:b/>
                <w:bCs/>
                <w:kern w:val="0"/>
                <w:szCs w:val="21"/>
              </w:rPr>
              <w:t>.48</w:t>
            </w:r>
          </w:p>
        </w:tc>
        <w:tc>
          <w:tcPr>
            <w:tcW w:w="2310" w:type="dxa"/>
            <w:gridSpan w:val="2"/>
            <w:tcBorders>
              <w:top w:val="single" w:color="auto" w:sz="4" w:space="0"/>
              <w:left w:val="nil"/>
              <w:bottom w:val="single" w:color="auto" w:sz="4" w:space="0"/>
              <w:right w:val="single" w:color="000000" w:sz="4" w:space="0"/>
            </w:tcBorders>
            <w:vAlign w:val="center"/>
          </w:tcPr>
          <w:p w14:paraId="1CCE5F34">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3</w:t>
            </w:r>
            <w:r>
              <w:rPr>
                <w:rFonts w:ascii="仿宋" w:hAnsi="仿宋" w:eastAsia="仿宋" w:cs="仿宋"/>
                <w:b/>
                <w:bCs/>
                <w:kern w:val="0"/>
                <w:szCs w:val="21"/>
              </w:rPr>
              <w:t>5.9</w:t>
            </w:r>
          </w:p>
        </w:tc>
      </w:tr>
      <w:tr w14:paraId="712C6598">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585B78D1">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 xml:space="preserve"> 会议费、培训费</w:t>
            </w:r>
          </w:p>
        </w:tc>
        <w:tc>
          <w:tcPr>
            <w:tcW w:w="2137" w:type="dxa"/>
            <w:gridSpan w:val="2"/>
            <w:tcBorders>
              <w:top w:val="single" w:color="auto" w:sz="4" w:space="0"/>
              <w:left w:val="nil"/>
              <w:bottom w:val="single" w:color="auto" w:sz="4" w:space="0"/>
              <w:right w:val="single" w:color="000000" w:sz="4" w:space="0"/>
            </w:tcBorders>
            <w:vAlign w:val="center"/>
          </w:tcPr>
          <w:p w14:paraId="455CC0F7">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0　</w:t>
            </w:r>
          </w:p>
        </w:tc>
        <w:tc>
          <w:tcPr>
            <w:tcW w:w="2055" w:type="dxa"/>
            <w:gridSpan w:val="2"/>
            <w:tcBorders>
              <w:top w:val="single" w:color="auto" w:sz="4" w:space="0"/>
              <w:left w:val="nil"/>
              <w:bottom w:val="single" w:color="auto" w:sz="4" w:space="0"/>
              <w:right w:val="single" w:color="000000" w:sz="4" w:space="0"/>
            </w:tcBorders>
            <w:vAlign w:val="center"/>
          </w:tcPr>
          <w:p w14:paraId="3A7EBB62">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　0</w:t>
            </w:r>
            <w:r>
              <w:rPr>
                <w:rFonts w:ascii="仿宋" w:hAnsi="仿宋" w:eastAsia="仿宋" w:cs="仿宋"/>
                <w:b/>
                <w:bCs/>
                <w:kern w:val="0"/>
                <w:szCs w:val="21"/>
              </w:rPr>
              <w:t>.22</w:t>
            </w:r>
          </w:p>
        </w:tc>
        <w:tc>
          <w:tcPr>
            <w:tcW w:w="2310" w:type="dxa"/>
            <w:gridSpan w:val="2"/>
            <w:tcBorders>
              <w:top w:val="single" w:color="auto" w:sz="4" w:space="0"/>
              <w:left w:val="nil"/>
              <w:bottom w:val="single" w:color="auto" w:sz="4" w:space="0"/>
              <w:right w:val="single" w:color="000000" w:sz="4" w:space="0"/>
            </w:tcBorders>
            <w:vAlign w:val="center"/>
          </w:tcPr>
          <w:p w14:paraId="5C0763AD">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0</w:t>
            </w:r>
            <w:r>
              <w:rPr>
                <w:rFonts w:ascii="仿宋" w:hAnsi="仿宋" w:eastAsia="仿宋" w:cs="仿宋"/>
                <w:b/>
                <w:bCs/>
                <w:kern w:val="0"/>
                <w:szCs w:val="21"/>
              </w:rPr>
              <w:t>.085</w:t>
            </w:r>
          </w:p>
        </w:tc>
      </w:tr>
      <w:tr w14:paraId="0AD11DD4">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28255FA8">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政府采购金额</w:t>
            </w:r>
          </w:p>
        </w:tc>
        <w:tc>
          <w:tcPr>
            <w:tcW w:w="2137" w:type="dxa"/>
            <w:gridSpan w:val="2"/>
            <w:tcBorders>
              <w:top w:val="single" w:color="auto" w:sz="4" w:space="0"/>
              <w:left w:val="nil"/>
              <w:bottom w:val="single" w:color="auto" w:sz="4" w:space="0"/>
              <w:right w:val="single" w:color="000000" w:sz="4" w:space="0"/>
            </w:tcBorders>
            <w:vAlign w:val="center"/>
          </w:tcPr>
          <w:p w14:paraId="4AFF3058">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　</w:t>
            </w:r>
          </w:p>
        </w:tc>
        <w:tc>
          <w:tcPr>
            <w:tcW w:w="2055" w:type="dxa"/>
            <w:gridSpan w:val="2"/>
            <w:tcBorders>
              <w:top w:val="single" w:color="auto" w:sz="4" w:space="0"/>
              <w:left w:val="nil"/>
              <w:bottom w:val="single" w:color="auto" w:sz="4" w:space="0"/>
              <w:right w:val="single" w:color="000000" w:sz="4" w:space="0"/>
            </w:tcBorders>
            <w:vAlign w:val="center"/>
          </w:tcPr>
          <w:p w14:paraId="700D4299">
            <w:pPr>
              <w:widowControl/>
              <w:spacing w:before="0" w:line="320" w:lineRule="exact"/>
              <w:jc w:val="center"/>
              <w:rPr>
                <w:rFonts w:ascii="仿宋" w:hAnsi="仿宋" w:eastAsia="仿宋" w:cs="仿宋"/>
                <w:b/>
                <w:bCs/>
                <w:kern w:val="0"/>
                <w:szCs w:val="21"/>
              </w:rPr>
            </w:pPr>
          </w:p>
        </w:tc>
        <w:tc>
          <w:tcPr>
            <w:tcW w:w="2310" w:type="dxa"/>
            <w:gridSpan w:val="2"/>
            <w:tcBorders>
              <w:top w:val="single" w:color="auto" w:sz="4" w:space="0"/>
              <w:left w:val="nil"/>
              <w:bottom w:val="single" w:color="auto" w:sz="4" w:space="0"/>
              <w:right w:val="single" w:color="000000" w:sz="4" w:space="0"/>
            </w:tcBorders>
            <w:vAlign w:val="center"/>
          </w:tcPr>
          <w:p w14:paraId="682E166A">
            <w:pPr>
              <w:widowControl/>
              <w:spacing w:before="0" w:line="320" w:lineRule="exact"/>
              <w:jc w:val="center"/>
              <w:rPr>
                <w:rFonts w:ascii="仿宋" w:hAnsi="仿宋" w:eastAsia="仿宋" w:cs="仿宋"/>
                <w:b/>
                <w:bCs/>
                <w:kern w:val="0"/>
                <w:szCs w:val="21"/>
              </w:rPr>
            </w:pPr>
          </w:p>
        </w:tc>
      </w:tr>
      <w:tr w14:paraId="13422A60">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2ABE7390">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部门基本支出预算调整</w:t>
            </w:r>
          </w:p>
        </w:tc>
        <w:tc>
          <w:tcPr>
            <w:tcW w:w="2137" w:type="dxa"/>
            <w:gridSpan w:val="2"/>
            <w:tcBorders>
              <w:top w:val="single" w:color="auto" w:sz="4" w:space="0"/>
              <w:left w:val="nil"/>
              <w:bottom w:val="single" w:color="auto" w:sz="4" w:space="0"/>
              <w:right w:val="single" w:color="000000" w:sz="4" w:space="0"/>
            </w:tcBorders>
            <w:vAlign w:val="center"/>
          </w:tcPr>
          <w:p w14:paraId="312E6CB3">
            <w:pPr>
              <w:widowControl/>
              <w:spacing w:before="0" w:line="320" w:lineRule="exact"/>
              <w:jc w:val="center"/>
              <w:rPr>
                <w:rFonts w:ascii="仿宋" w:hAnsi="仿宋" w:eastAsia="仿宋" w:cs="仿宋"/>
                <w:b/>
                <w:bCs/>
                <w:kern w:val="0"/>
                <w:szCs w:val="21"/>
              </w:rPr>
            </w:pPr>
          </w:p>
        </w:tc>
        <w:tc>
          <w:tcPr>
            <w:tcW w:w="2055" w:type="dxa"/>
            <w:gridSpan w:val="2"/>
            <w:tcBorders>
              <w:top w:val="single" w:color="auto" w:sz="4" w:space="0"/>
              <w:left w:val="nil"/>
              <w:bottom w:val="single" w:color="auto" w:sz="4" w:space="0"/>
              <w:right w:val="single" w:color="000000" w:sz="4" w:space="0"/>
            </w:tcBorders>
            <w:vAlign w:val="center"/>
          </w:tcPr>
          <w:p w14:paraId="6C497A22">
            <w:pPr>
              <w:widowControl/>
              <w:spacing w:before="0" w:line="320" w:lineRule="exact"/>
              <w:jc w:val="center"/>
              <w:rPr>
                <w:rFonts w:ascii="仿宋" w:hAnsi="仿宋" w:eastAsia="仿宋" w:cs="仿宋"/>
                <w:b/>
                <w:bCs/>
                <w:kern w:val="0"/>
                <w:szCs w:val="21"/>
              </w:rPr>
            </w:pPr>
          </w:p>
        </w:tc>
        <w:tc>
          <w:tcPr>
            <w:tcW w:w="2310" w:type="dxa"/>
            <w:gridSpan w:val="2"/>
            <w:tcBorders>
              <w:top w:val="single" w:color="auto" w:sz="4" w:space="0"/>
              <w:left w:val="nil"/>
              <w:bottom w:val="single" w:color="auto" w:sz="4" w:space="0"/>
              <w:right w:val="single" w:color="000000" w:sz="4" w:space="0"/>
            </w:tcBorders>
            <w:vAlign w:val="center"/>
          </w:tcPr>
          <w:p w14:paraId="24DF1E04">
            <w:pPr>
              <w:widowControl/>
              <w:spacing w:before="0" w:line="320" w:lineRule="exact"/>
              <w:jc w:val="center"/>
              <w:rPr>
                <w:rFonts w:ascii="仿宋" w:hAnsi="仿宋" w:eastAsia="仿宋" w:cs="仿宋"/>
                <w:b/>
                <w:bCs/>
                <w:kern w:val="0"/>
                <w:szCs w:val="21"/>
              </w:rPr>
            </w:pPr>
          </w:p>
        </w:tc>
      </w:tr>
      <w:tr w14:paraId="21CA6668">
        <w:tblPrEx>
          <w:tblCellMar>
            <w:top w:w="0" w:type="dxa"/>
            <w:left w:w="108" w:type="dxa"/>
            <w:bottom w:w="0" w:type="dxa"/>
            <w:right w:w="108" w:type="dxa"/>
          </w:tblCellMar>
        </w:tblPrEx>
        <w:trPr>
          <w:trHeight w:val="795" w:hRule="atLeast"/>
          <w:jc w:val="center"/>
        </w:trPr>
        <w:tc>
          <w:tcPr>
            <w:tcW w:w="3543" w:type="dxa"/>
            <w:vMerge w:val="restart"/>
            <w:tcBorders>
              <w:top w:val="nil"/>
              <w:left w:val="single" w:color="auto" w:sz="4" w:space="0"/>
              <w:bottom w:val="single" w:color="auto" w:sz="4" w:space="0"/>
              <w:right w:val="single" w:color="auto" w:sz="4" w:space="0"/>
            </w:tcBorders>
            <w:vAlign w:val="center"/>
          </w:tcPr>
          <w:p w14:paraId="3FD06953">
            <w:pPr>
              <w:widowControl/>
              <w:spacing w:before="0" w:line="320" w:lineRule="exact"/>
              <w:jc w:val="center"/>
              <w:rPr>
                <w:rFonts w:hint="eastAsia" w:ascii="仿宋" w:hAnsi="仿宋" w:eastAsia="仿宋" w:cs="仿宋"/>
                <w:b/>
                <w:bCs/>
                <w:kern w:val="0"/>
                <w:szCs w:val="21"/>
                <w:lang w:eastAsia="zh-CN"/>
              </w:rPr>
            </w:pPr>
            <w:r>
              <w:rPr>
                <w:rFonts w:hint="eastAsia" w:ascii="仿宋" w:hAnsi="仿宋" w:eastAsia="仿宋" w:cs="仿宋"/>
                <w:b/>
                <w:bCs/>
                <w:kern w:val="0"/>
                <w:szCs w:val="21"/>
              </w:rPr>
              <w:t>楼堂馆所控制情况</w:t>
            </w:r>
          </w:p>
          <w:p w14:paraId="0ACC63B4">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（2024年完工项目）</w:t>
            </w:r>
          </w:p>
        </w:tc>
        <w:tc>
          <w:tcPr>
            <w:tcW w:w="1207" w:type="dxa"/>
            <w:tcBorders>
              <w:top w:val="nil"/>
              <w:left w:val="nil"/>
              <w:bottom w:val="single" w:color="auto" w:sz="4" w:space="0"/>
              <w:right w:val="single" w:color="auto" w:sz="4" w:space="0"/>
            </w:tcBorders>
            <w:vAlign w:val="center"/>
          </w:tcPr>
          <w:p w14:paraId="597965AA">
            <w:pPr>
              <w:widowControl/>
              <w:spacing w:before="0" w:line="320" w:lineRule="exact"/>
              <w:jc w:val="center"/>
              <w:rPr>
                <w:rFonts w:hint="eastAsia" w:ascii="仿宋" w:hAnsi="仿宋" w:eastAsia="仿宋" w:cs="仿宋"/>
                <w:b/>
                <w:bCs/>
                <w:kern w:val="0"/>
                <w:szCs w:val="21"/>
                <w:lang w:eastAsia="zh-CN"/>
              </w:rPr>
            </w:pPr>
            <w:r>
              <w:rPr>
                <w:rFonts w:hint="eastAsia" w:ascii="仿宋" w:hAnsi="仿宋" w:eastAsia="仿宋" w:cs="仿宋"/>
                <w:b/>
                <w:bCs/>
                <w:kern w:val="0"/>
                <w:szCs w:val="21"/>
              </w:rPr>
              <w:t>批复规模</w:t>
            </w:r>
          </w:p>
          <w:p w14:paraId="26E21BB4">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w:t>
            </w:r>
          </w:p>
        </w:tc>
        <w:tc>
          <w:tcPr>
            <w:tcW w:w="930" w:type="dxa"/>
            <w:tcBorders>
              <w:top w:val="nil"/>
              <w:left w:val="nil"/>
              <w:bottom w:val="single" w:color="auto" w:sz="4" w:space="0"/>
              <w:right w:val="single" w:color="auto" w:sz="4" w:space="0"/>
            </w:tcBorders>
            <w:vAlign w:val="center"/>
          </w:tcPr>
          <w:p w14:paraId="579042C8">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实际规模（㎡）</w:t>
            </w:r>
          </w:p>
        </w:tc>
        <w:tc>
          <w:tcPr>
            <w:tcW w:w="945" w:type="dxa"/>
            <w:tcBorders>
              <w:top w:val="nil"/>
              <w:left w:val="nil"/>
              <w:bottom w:val="single" w:color="auto" w:sz="4" w:space="0"/>
              <w:right w:val="single" w:color="auto" w:sz="4" w:space="0"/>
            </w:tcBorders>
            <w:vAlign w:val="center"/>
          </w:tcPr>
          <w:p w14:paraId="241CE939">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规模控制率</w:t>
            </w:r>
          </w:p>
        </w:tc>
        <w:tc>
          <w:tcPr>
            <w:tcW w:w="1110" w:type="dxa"/>
            <w:tcBorders>
              <w:top w:val="nil"/>
              <w:left w:val="nil"/>
              <w:bottom w:val="single" w:color="auto" w:sz="4" w:space="0"/>
              <w:right w:val="single" w:color="auto" w:sz="4" w:space="0"/>
            </w:tcBorders>
            <w:vAlign w:val="center"/>
          </w:tcPr>
          <w:p w14:paraId="712EF0F3">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预算投资（万元）</w:t>
            </w:r>
          </w:p>
        </w:tc>
        <w:tc>
          <w:tcPr>
            <w:tcW w:w="1155" w:type="dxa"/>
            <w:tcBorders>
              <w:top w:val="nil"/>
              <w:left w:val="nil"/>
              <w:bottom w:val="single" w:color="auto" w:sz="4" w:space="0"/>
              <w:right w:val="single" w:color="auto" w:sz="4" w:space="0"/>
            </w:tcBorders>
            <w:vAlign w:val="center"/>
          </w:tcPr>
          <w:p w14:paraId="39025F8F">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实际投资（万元）</w:t>
            </w:r>
          </w:p>
        </w:tc>
        <w:tc>
          <w:tcPr>
            <w:tcW w:w="1155" w:type="dxa"/>
            <w:tcBorders>
              <w:top w:val="nil"/>
              <w:left w:val="nil"/>
              <w:bottom w:val="single" w:color="auto" w:sz="4" w:space="0"/>
              <w:right w:val="single" w:color="auto" w:sz="4" w:space="0"/>
            </w:tcBorders>
            <w:vAlign w:val="center"/>
          </w:tcPr>
          <w:p w14:paraId="6CFB4C99">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投资概算控制率</w:t>
            </w:r>
          </w:p>
        </w:tc>
      </w:tr>
      <w:tr w14:paraId="6F6CA09E">
        <w:tblPrEx>
          <w:tblCellMar>
            <w:top w:w="0" w:type="dxa"/>
            <w:left w:w="108" w:type="dxa"/>
            <w:bottom w:w="0" w:type="dxa"/>
            <w:right w:w="108" w:type="dxa"/>
          </w:tblCellMar>
        </w:tblPrEx>
        <w:trPr>
          <w:jc w:val="center"/>
        </w:trPr>
        <w:tc>
          <w:tcPr>
            <w:tcW w:w="3543" w:type="dxa"/>
            <w:vMerge w:val="continue"/>
            <w:tcBorders>
              <w:top w:val="nil"/>
              <w:left w:val="single" w:color="auto" w:sz="4" w:space="0"/>
              <w:bottom w:val="single" w:color="auto" w:sz="4" w:space="0"/>
              <w:right w:val="single" w:color="auto" w:sz="4" w:space="0"/>
            </w:tcBorders>
            <w:vAlign w:val="center"/>
          </w:tcPr>
          <w:p w14:paraId="024C7F8F">
            <w:pPr>
              <w:widowControl/>
              <w:spacing w:before="0" w:line="320" w:lineRule="exact"/>
              <w:jc w:val="center"/>
              <w:rPr>
                <w:rFonts w:ascii="仿宋" w:hAnsi="仿宋" w:eastAsia="仿宋" w:cs="仿宋"/>
                <w:b/>
                <w:bCs/>
                <w:kern w:val="0"/>
                <w:szCs w:val="21"/>
              </w:rPr>
            </w:pPr>
          </w:p>
        </w:tc>
        <w:tc>
          <w:tcPr>
            <w:tcW w:w="1207" w:type="dxa"/>
            <w:tcBorders>
              <w:top w:val="nil"/>
              <w:left w:val="nil"/>
              <w:bottom w:val="single" w:color="auto" w:sz="4" w:space="0"/>
              <w:right w:val="single" w:color="auto" w:sz="4" w:space="0"/>
            </w:tcBorders>
            <w:vAlign w:val="center"/>
          </w:tcPr>
          <w:p w14:paraId="1BD54896">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　</w:t>
            </w:r>
          </w:p>
        </w:tc>
        <w:tc>
          <w:tcPr>
            <w:tcW w:w="930" w:type="dxa"/>
            <w:tcBorders>
              <w:top w:val="nil"/>
              <w:left w:val="nil"/>
              <w:bottom w:val="single" w:color="auto" w:sz="4" w:space="0"/>
              <w:right w:val="single" w:color="auto" w:sz="4" w:space="0"/>
            </w:tcBorders>
            <w:vAlign w:val="center"/>
          </w:tcPr>
          <w:p w14:paraId="40BF926E">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　</w:t>
            </w:r>
          </w:p>
        </w:tc>
        <w:tc>
          <w:tcPr>
            <w:tcW w:w="945" w:type="dxa"/>
            <w:tcBorders>
              <w:top w:val="nil"/>
              <w:left w:val="nil"/>
              <w:bottom w:val="single" w:color="auto" w:sz="4" w:space="0"/>
              <w:right w:val="single" w:color="auto" w:sz="4" w:space="0"/>
            </w:tcBorders>
            <w:vAlign w:val="center"/>
          </w:tcPr>
          <w:p w14:paraId="6E7FAE95">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　</w:t>
            </w:r>
          </w:p>
        </w:tc>
        <w:tc>
          <w:tcPr>
            <w:tcW w:w="1110" w:type="dxa"/>
            <w:tcBorders>
              <w:top w:val="nil"/>
              <w:left w:val="nil"/>
              <w:bottom w:val="single" w:color="auto" w:sz="4" w:space="0"/>
              <w:right w:val="single" w:color="auto" w:sz="4" w:space="0"/>
            </w:tcBorders>
            <w:vAlign w:val="center"/>
          </w:tcPr>
          <w:p w14:paraId="703AD712">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　</w:t>
            </w:r>
          </w:p>
        </w:tc>
        <w:tc>
          <w:tcPr>
            <w:tcW w:w="1155" w:type="dxa"/>
            <w:tcBorders>
              <w:top w:val="nil"/>
              <w:left w:val="nil"/>
              <w:bottom w:val="single" w:color="auto" w:sz="4" w:space="0"/>
              <w:right w:val="single" w:color="auto" w:sz="4" w:space="0"/>
            </w:tcBorders>
            <w:vAlign w:val="center"/>
          </w:tcPr>
          <w:p w14:paraId="5F8719B0">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　</w:t>
            </w:r>
          </w:p>
        </w:tc>
        <w:tc>
          <w:tcPr>
            <w:tcW w:w="1155" w:type="dxa"/>
            <w:tcBorders>
              <w:top w:val="nil"/>
              <w:left w:val="nil"/>
              <w:bottom w:val="single" w:color="auto" w:sz="4" w:space="0"/>
              <w:right w:val="single" w:color="auto" w:sz="4" w:space="0"/>
            </w:tcBorders>
            <w:vAlign w:val="center"/>
          </w:tcPr>
          <w:p w14:paraId="06575B71">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　</w:t>
            </w:r>
          </w:p>
        </w:tc>
      </w:tr>
      <w:tr w14:paraId="603BEED8">
        <w:tblPrEx>
          <w:tblCellMar>
            <w:top w:w="0" w:type="dxa"/>
            <w:left w:w="108" w:type="dxa"/>
            <w:bottom w:w="0" w:type="dxa"/>
            <w:right w:w="108" w:type="dxa"/>
          </w:tblCellMar>
        </w:tblPrEx>
        <w:trPr>
          <w:trHeight w:val="1210" w:hRule="atLeast"/>
          <w:jc w:val="center"/>
        </w:trPr>
        <w:tc>
          <w:tcPr>
            <w:tcW w:w="3543" w:type="dxa"/>
            <w:tcBorders>
              <w:top w:val="nil"/>
              <w:left w:val="single" w:color="auto" w:sz="4" w:space="0"/>
              <w:bottom w:val="single" w:color="auto" w:sz="4" w:space="0"/>
              <w:right w:val="single" w:color="auto" w:sz="4" w:space="0"/>
            </w:tcBorders>
            <w:vAlign w:val="center"/>
          </w:tcPr>
          <w:p w14:paraId="5CE04AC1">
            <w:pPr>
              <w:widowControl/>
              <w:spacing w:before="0" w:line="320" w:lineRule="exact"/>
              <w:jc w:val="center"/>
              <w:rPr>
                <w:rFonts w:ascii="仿宋" w:hAnsi="仿宋" w:eastAsia="仿宋" w:cs="仿宋"/>
                <w:b/>
                <w:bCs/>
                <w:kern w:val="0"/>
                <w:szCs w:val="21"/>
              </w:rPr>
            </w:pPr>
            <w:r>
              <w:rPr>
                <w:rFonts w:hint="eastAsia" w:ascii="仿宋" w:hAnsi="仿宋" w:eastAsia="仿宋" w:cs="仿宋"/>
                <w:b/>
                <w:bCs/>
                <w:kern w:val="0"/>
                <w:szCs w:val="21"/>
              </w:rPr>
              <w:t>厉行节约保障措施</w:t>
            </w:r>
          </w:p>
        </w:tc>
        <w:tc>
          <w:tcPr>
            <w:tcW w:w="6502" w:type="dxa"/>
            <w:gridSpan w:val="6"/>
            <w:tcBorders>
              <w:top w:val="single" w:color="auto" w:sz="4" w:space="0"/>
              <w:left w:val="nil"/>
              <w:bottom w:val="single" w:color="auto" w:sz="4" w:space="0"/>
              <w:right w:val="single" w:color="000000" w:sz="4" w:space="0"/>
            </w:tcBorders>
            <w:vAlign w:val="center"/>
          </w:tcPr>
          <w:p w14:paraId="3BA600C7">
            <w:pPr>
              <w:widowControl/>
              <w:spacing w:before="0" w:line="320" w:lineRule="exact"/>
              <w:rPr>
                <w:rFonts w:ascii="仿宋" w:hAnsi="仿宋" w:eastAsia="仿宋" w:cs="仿宋"/>
                <w:b/>
                <w:bCs/>
                <w:kern w:val="0"/>
                <w:szCs w:val="21"/>
              </w:rPr>
            </w:pPr>
            <w:r>
              <w:rPr>
                <w:rFonts w:hint="eastAsia" w:ascii="仿宋" w:hAnsi="仿宋" w:eastAsia="仿宋" w:cs="仿宋"/>
                <w:b/>
                <w:bCs/>
                <w:kern w:val="0"/>
                <w:szCs w:val="21"/>
              </w:rPr>
              <w:t>1、严格控制三公经费支出。2、办公用品采购，严格按照程序审批后方可购置。</w:t>
            </w:r>
          </w:p>
        </w:tc>
      </w:tr>
      <w:tr w14:paraId="121DE933">
        <w:tblPrEx>
          <w:tblCellMar>
            <w:top w:w="0" w:type="dxa"/>
            <w:left w:w="108" w:type="dxa"/>
            <w:bottom w:w="0" w:type="dxa"/>
            <w:right w:w="108" w:type="dxa"/>
          </w:tblCellMar>
        </w:tblPrEx>
        <w:trPr>
          <w:trHeight w:val="865" w:hRule="atLeast"/>
          <w:jc w:val="center"/>
        </w:trPr>
        <w:tc>
          <w:tcPr>
            <w:tcW w:w="10045" w:type="dxa"/>
            <w:gridSpan w:val="7"/>
            <w:tcBorders>
              <w:top w:val="single" w:color="auto" w:sz="4" w:space="0"/>
              <w:left w:val="single" w:color="auto" w:sz="4" w:space="0"/>
              <w:bottom w:val="single" w:color="auto" w:sz="4" w:space="0"/>
              <w:right w:val="single" w:color="000000" w:sz="4" w:space="0"/>
            </w:tcBorders>
            <w:vAlign w:val="center"/>
          </w:tcPr>
          <w:p w14:paraId="1B47CE33">
            <w:pPr>
              <w:widowControl/>
              <w:spacing w:before="0" w:line="320" w:lineRule="exact"/>
              <w:jc w:val="center"/>
              <w:rPr>
                <w:rFonts w:ascii="仿宋" w:hAnsi="仿宋" w:eastAsia="仿宋" w:cs="仿宋"/>
                <w:b/>
                <w:bCs/>
                <w:kern w:val="0"/>
                <w:szCs w:val="21"/>
              </w:rPr>
            </w:pPr>
            <w:r>
              <w:rPr>
                <w:rFonts w:ascii="仿宋" w:hAnsi="仿宋" w:eastAsia="仿宋" w:cs="仿宋"/>
                <w:b/>
                <w:bCs/>
                <w:kern w:val="0"/>
                <w:szCs w:val="21"/>
              </w:rPr>
              <w:t>说明：“项目支出”需要填报基本支出以外的所有项目支出情况，“公用经费”填报基本支出中的一般商品和服务支出。</w:t>
            </w:r>
          </w:p>
          <w:p w14:paraId="79332C59">
            <w:pPr>
              <w:widowControl/>
              <w:spacing w:before="0" w:line="320" w:lineRule="exact"/>
              <w:jc w:val="center"/>
              <w:rPr>
                <w:rFonts w:ascii="仿宋" w:hAnsi="仿宋" w:eastAsia="仿宋" w:cs="仿宋"/>
                <w:b/>
                <w:bCs/>
                <w:kern w:val="0"/>
                <w:szCs w:val="21"/>
              </w:rPr>
            </w:pPr>
          </w:p>
        </w:tc>
      </w:tr>
    </w:tbl>
    <w:p w14:paraId="3BEB379B">
      <w:pPr>
        <w:ind w:firstLine="420"/>
      </w:pPr>
    </w:p>
    <w:p w14:paraId="456F2681">
      <w:pPr>
        <w:rPr>
          <w:rFonts w:hint="eastAsia"/>
        </w:rPr>
      </w:pPr>
    </w:p>
    <w:p w14:paraId="38C0A692">
      <w:pPr>
        <w:spacing w:before="0" w:line="579" w:lineRule="exact"/>
        <w:jc w:val="both"/>
        <w:rPr>
          <w:rFonts w:ascii="黑体" w:hAnsi="黑体" w:eastAsia="黑体" w:cs="黑体"/>
          <w:color w:val="000000"/>
          <w:sz w:val="32"/>
          <w:szCs w:val="32"/>
        </w:rPr>
      </w:pPr>
      <w:r>
        <w:rPr>
          <w:rFonts w:hint="eastAsia" w:ascii="黑体" w:hAnsi="黑体" w:eastAsia="黑体" w:cs="黑体"/>
          <w:color w:val="000000"/>
          <w:sz w:val="32"/>
          <w:szCs w:val="32"/>
        </w:rPr>
        <w:t>附件1-2</w:t>
      </w:r>
    </w:p>
    <w:p w14:paraId="3F4351FF">
      <w:pPr>
        <w:spacing w:before="0" w:line="579" w:lineRule="exact"/>
        <w:jc w:val="both"/>
      </w:pPr>
    </w:p>
    <w:p w14:paraId="6BEB7DF7">
      <w:pPr>
        <w:spacing w:before="0" w:line="740" w:lineRule="exact"/>
        <w:jc w:val="center"/>
        <w:rPr>
          <w:rFonts w:ascii="黑体" w:hAnsi="黑体" w:eastAsia="黑体" w:cs="黑体"/>
          <w:sz w:val="44"/>
        </w:rPr>
      </w:pPr>
      <w:r>
        <w:rPr>
          <w:rFonts w:hint="eastAsia" w:ascii="黑体" w:hAnsi="黑体" w:eastAsia="黑体" w:cs="黑体"/>
          <w:sz w:val="44"/>
        </w:rPr>
        <w:t>2024年度部门整体支出绩效自评表</w:t>
      </w:r>
    </w:p>
    <w:p w14:paraId="12B77526">
      <w:pPr>
        <w:ind w:firstLine="420"/>
      </w:pPr>
    </w:p>
    <w:tbl>
      <w:tblPr>
        <w:tblStyle w:val="3"/>
        <w:tblW w:w="10415" w:type="dxa"/>
        <w:jc w:val="center"/>
        <w:tblLayout w:type="fixed"/>
        <w:tblCellMar>
          <w:top w:w="0" w:type="dxa"/>
          <w:left w:w="108" w:type="dxa"/>
          <w:bottom w:w="0" w:type="dxa"/>
          <w:right w:w="108" w:type="dxa"/>
        </w:tblCellMar>
      </w:tblPr>
      <w:tblGrid>
        <w:gridCol w:w="716"/>
        <w:gridCol w:w="851"/>
        <w:gridCol w:w="770"/>
        <w:gridCol w:w="1350"/>
        <w:gridCol w:w="253"/>
        <w:gridCol w:w="1487"/>
        <w:gridCol w:w="1635"/>
        <w:gridCol w:w="825"/>
        <w:gridCol w:w="1455"/>
        <w:gridCol w:w="1073"/>
      </w:tblGrid>
      <w:tr w14:paraId="3A4A516F">
        <w:tblPrEx>
          <w:tblCellMar>
            <w:top w:w="0" w:type="dxa"/>
            <w:left w:w="108" w:type="dxa"/>
            <w:bottom w:w="0" w:type="dxa"/>
            <w:right w:w="108" w:type="dxa"/>
          </w:tblCellMar>
        </w:tblPrEx>
        <w:trPr>
          <w:trHeight w:val="44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48E2742F">
            <w:pPr>
              <w:widowControl/>
              <w:spacing w:before="0" w:line="220" w:lineRule="exact"/>
              <w:rPr>
                <w:rFonts w:ascii="仿宋" w:hAnsi="仿宋" w:eastAsia="仿宋" w:cs="仿宋"/>
                <w:b/>
                <w:bCs/>
                <w:color w:val="000000"/>
                <w:kern w:val="0"/>
                <w:szCs w:val="21"/>
              </w:rPr>
            </w:pPr>
            <w:r>
              <w:rPr>
                <w:rFonts w:hint="eastAsia" w:ascii="仿宋" w:hAnsi="仿宋" w:eastAsia="仿宋" w:cs="仿宋"/>
                <w:b/>
                <w:bCs/>
                <w:color w:val="000000"/>
                <w:kern w:val="0"/>
                <w:szCs w:val="21"/>
              </w:rPr>
              <w:t>单位名称</w:t>
            </w:r>
          </w:p>
        </w:tc>
        <w:tc>
          <w:tcPr>
            <w:tcW w:w="9699" w:type="dxa"/>
            <w:gridSpan w:val="9"/>
            <w:tcBorders>
              <w:top w:val="single" w:color="auto" w:sz="4" w:space="0"/>
              <w:left w:val="nil"/>
              <w:bottom w:val="single" w:color="auto" w:sz="4" w:space="0"/>
              <w:right w:val="single" w:color="auto" w:sz="4" w:space="0"/>
            </w:tcBorders>
            <w:vAlign w:val="center"/>
          </w:tcPr>
          <w:p w14:paraId="0BB52A20">
            <w:pPr>
              <w:widowControl/>
              <w:spacing w:before="0" w:line="220" w:lineRule="exact"/>
              <w:jc w:val="center"/>
              <w:rPr>
                <w:rFonts w:hint="default" w:ascii="仿宋" w:hAnsi="仿宋" w:eastAsia="仿宋" w:cs="仿宋"/>
                <w:b/>
                <w:bCs/>
                <w:color w:val="000000"/>
                <w:kern w:val="0"/>
                <w:szCs w:val="21"/>
                <w:lang w:val="en-US" w:eastAsia="zh-CN"/>
              </w:rPr>
            </w:pPr>
            <w:r>
              <w:rPr>
                <w:rFonts w:hint="eastAsia" w:ascii="仿宋" w:hAnsi="仿宋" w:eastAsia="仿宋" w:cs="仿宋"/>
                <w:b/>
                <w:bCs/>
                <w:color w:val="000000"/>
                <w:kern w:val="0"/>
                <w:szCs w:val="21"/>
                <w:lang w:val="en-US" w:eastAsia="zh-CN"/>
              </w:rPr>
              <w:t>绥宁县数据局</w:t>
            </w:r>
          </w:p>
        </w:tc>
      </w:tr>
      <w:tr w14:paraId="4AA996EB">
        <w:tblPrEx>
          <w:tblCellMar>
            <w:top w:w="0" w:type="dxa"/>
            <w:left w:w="108" w:type="dxa"/>
            <w:bottom w:w="0" w:type="dxa"/>
            <w:right w:w="108" w:type="dxa"/>
          </w:tblCellMar>
        </w:tblPrEx>
        <w:trPr>
          <w:trHeight w:val="460" w:hRule="atLeast"/>
          <w:jc w:val="center"/>
        </w:trPr>
        <w:tc>
          <w:tcPr>
            <w:tcW w:w="716" w:type="dxa"/>
            <w:vMerge w:val="restart"/>
            <w:tcBorders>
              <w:top w:val="nil"/>
              <w:left w:val="single" w:color="auto" w:sz="4" w:space="0"/>
              <w:right w:val="single" w:color="auto" w:sz="4" w:space="0"/>
            </w:tcBorders>
            <w:vAlign w:val="center"/>
          </w:tcPr>
          <w:p w14:paraId="2678B9C9">
            <w:pPr>
              <w:widowControl/>
              <w:spacing w:before="0" w:line="220" w:lineRule="exact"/>
              <w:rPr>
                <w:rFonts w:ascii="仿宋" w:hAnsi="仿宋" w:eastAsia="仿宋" w:cs="仿宋"/>
                <w:b/>
                <w:bCs/>
                <w:color w:val="000000"/>
                <w:kern w:val="0"/>
                <w:szCs w:val="21"/>
              </w:rPr>
            </w:pPr>
            <w:r>
              <w:rPr>
                <w:rFonts w:hint="eastAsia" w:ascii="仿宋" w:hAnsi="仿宋" w:eastAsia="仿宋" w:cs="仿宋"/>
                <w:b/>
                <w:bCs/>
                <w:color w:val="000000"/>
                <w:kern w:val="0"/>
                <w:szCs w:val="21"/>
              </w:rPr>
              <w:t>年度预算申请（万元）</w:t>
            </w:r>
          </w:p>
        </w:tc>
        <w:tc>
          <w:tcPr>
            <w:tcW w:w="1621" w:type="dxa"/>
            <w:gridSpan w:val="2"/>
            <w:tcBorders>
              <w:top w:val="nil"/>
              <w:left w:val="nil"/>
              <w:bottom w:val="single" w:color="auto" w:sz="4" w:space="0"/>
              <w:right w:val="single" w:color="auto" w:sz="4" w:space="0"/>
            </w:tcBorders>
            <w:vAlign w:val="center"/>
          </w:tcPr>
          <w:p w14:paraId="2C9D2355">
            <w:pPr>
              <w:widowControl/>
              <w:spacing w:before="0" w:line="220" w:lineRule="exact"/>
              <w:rPr>
                <w:rFonts w:ascii="仿宋" w:hAnsi="仿宋" w:eastAsia="仿宋" w:cs="仿宋"/>
                <w:b/>
                <w:bCs/>
                <w:color w:val="000000"/>
                <w:kern w:val="0"/>
                <w:szCs w:val="21"/>
              </w:rPr>
            </w:pPr>
          </w:p>
        </w:tc>
        <w:tc>
          <w:tcPr>
            <w:tcW w:w="1350" w:type="dxa"/>
            <w:tcBorders>
              <w:top w:val="nil"/>
              <w:left w:val="nil"/>
              <w:bottom w:val="single" w:color="auto" w:sz="4" w:space="0"/>
              <w:right w:val="single" w:color="auto" w:sz="4" w:space="0"/>
            </w:tcBorders>
            <w:vAlign w:val="center"/>
          </w:tcPr>
          <w:p w14:paraId="7E9252E2">
            <w:pPr>
              <w:widowControl/>
              <w:spacing w:before="0" w:line="220" w:lineRule="exact"/>
              <w:rPr>
                <w:rFonts w:ascii="仿宋" w:hAnsi="仿宋" w:eastAsia="仿宋" w:cs="仿宋"/>
                <w:b/>
                <w:bCs/>
                <w:color w:val="000000"/>
                <w:kern w:val="0"/>
                <w:szCs w:val="21"/>
              </w:rPr>
            </w:pPr>
            <w:r>
              <w:rPr>
                <w:rFonts w:hint="eastAsia" w:ascii="仿宋" w:hAnsi="仿宋" w:eastAsia="仿宋" w:cs="仿宋"/>
                <w:b/>
                <w:bCs/>
                <w:color w:val="000000"/>
                <w:kern w:val="0"/>
                <w:szCs w:val="21"/>
              </w:rPr>
              <w:t>年初预算数</w:t>
            </w:r>
          </w:p>
        </w:tc>
        <w:tc>
          <w:tcPr>
            <w:tcW w:w="1740" w:type="dxa"/>
            <w:gridSpan w:val="2"/>
            <w:tcBorders>
              <w:top w:val="nil"/>
              <w:left w:val="nil"/>
              <w:bottom w:val="single" w:color="auto" w:sz="4" w:space="0"/>
              <w:right w:val="single" w:color="auto" w:sz="4" w:space="0"/>
            </w:tcBorders>
            <w:vAlign w:val="center"/>
          </w:tcPr>
          <w:p w14:paraId="170A3A04">
            <w:pPr>
              <w:widowControl/>
              <w:spacing w:before="0" w:line="220" w:lineRule="exact"/>
              <w:rPr>
                <w:rFonts w:ascii="仿宋" w:hAnsi="仿宋" w:eastAsia="仿宋" w:cs="仿宋"/>
                <w:b/>
                <w:bCs/>
                <w:color w:val="000000"/>
                <w:kern w:val="0"/>
                <w:szCs w:val="21"/>
              </w:rPr>
            </w:pPr>
            <w:r>
              <w:rPr>
                <w:rFonts w:hint="eastAsia" w:ascii="仿宋" w:hAnsi="仿宋" w:eastAsia="仿宋" w:cs="仿宋"/>
                <w:b/>
                <w:bCs/>
                <w:color w:val="000000"/>
                <w:kern w:val="0"/>
                <w:szCs w:val="21"/>
              </w:rPr>
              <w:t>全年预算数(A)</w:t>
            </w:r>
          </w:p>
        </w:tc>
        <w:tc>
          <w:tcPr>
            <w:tcW w:w="1635" w:type="dxa"/>
            <w:tcBorders>
              <w:top w:val="nil"/>
              <w:left w:val="nil"/>
              <w:bottom w:val="single" w:color="auto" w:sz="4" w:space="0"/>
              <w:right w:val="single" w:color="auto" w:sz="4" w:space="0"/>
            </w:tcBorders>
            <w:vAlign w:val="center"/>
          </w:tcPr>
          <w:p w14:paraId="00B5B69F">
            <w:pPr>
              <w:widowControl/>
              <w:spacing w:before="0" w:line="220" w:lineRule="exact"/>
              <w:rPr>
                <w:rFonts w:ascii="仿宋" w:hAnsi="仿宋" w:eastAsia="仿宋" w:cs="仿宋"/>
                <w:b/>
                <w:bCs/>
                <w:color w:val="000000"/>
                <w:kern w:val="0"/>
                <w:szCs w:val="21"/>
              </w:rPr>
            </w:pPr>
            <w:r>
              <w:rPr>
                <w:rFonts w:hint="eastAsia" w:ascii="仿宋" w:hAnsi="仿宋" w:eastAsia="仿宋" w:cs="仿宋"/>
                <w:b/>
                <w:bCs/>
                <w:color w:val="000000"/>
                <w:kern w:val="0"/>
                <w:szCs w:val="21"/>
              </w:rPr>
              <w:t>全年执行数(B)</w:t>
            </w:r>
          </w:p>
        </w:tc>
        <w:tc>
          <w:tcPr>
            <w:tcW w:w="825" w:type="dxa"/>
            <w:tcBorders>
              <w:top w:val="nil"/>
              <w:left w:val="nil"/>
              <w:bottom w:val="single" w:color="auto" w:sz="4" w:space="0"/>
              <w:right w:val="single" w:color="auto" w:sz="4" w:space="0"/>
            </w:tcBorders>
            <w:vAlign w:val="center"/>
          </w:tcPr>
          <w:p w14:paraId="5458E014">
            <w:pPr>
              <w:widowControl/>
              <w:spacing w:before="0" w:line="220" w:lineRule="exact"/>
              <w:rPr>
                <w:rFonts w:ascii="仿宋" w:hAnsi="仿宋" w:eastAsia="仿宋" w:cs="仿宋"/>
                <w:b/>
                <w:bCs/>
                <w:color w:val="000000"/>
                <w:kern w:val="0"/>
                <w:szCs w:val="21"/>
              </w:rPr>
            </w:pPr>
            <w:r>
              <w:rPr>
                <w:rFonts w:hint="eastAsia" w:ascii="仿宋" w:hAnsi="仿宋" w:eastAsia="仿宋" w:cs="仿宋"/>
                <w:b/>
                <w:bCs/>
                <w:color w:val="000000"/>
                <w:kern w:val="0"/>
                <w:szCs w:val="21"/>
              </w:rPr>
              <w:t>分值</w:t>
            </w:r>
          </w:p>
        </w:tc>
        <w:tc>
          <w:tcPr>
            <w:tcW w:w="1455" w:type="dxa"/>
            <w:tcBorders>
              <w:top w:val="nil"/>
              <w:left w:val="nil"/>
              <w:bottom w:val="single" w:color="auto" w:sz="4" w:space="0"/>
              <w:right w:val="single" w:color="auto" w:sz="4" w:space="0"/>
            </w:tcBorders>
            <w:vAlign w:val="center"/>
          </w:tcPr>
          <w:p w14:paraId="6A971830">
            <w:pPr>
              <w:widowControl/>
              <w:spacing w:before="0" w:line="220" w:lineRule="exact"/>
              <w:rPr>
                <w:rFonts w:ascii="仿宋" w:hAnsi="仿宋" w:eastAsia="仿宋" w:cs="仿宋"/>
                <w:b/>
                <w:bCs/>
                <w:color w:val="000000"/>
                <w:kern w:val="0"/>
                <w:szCs w:val="21"/>
              </w:rPr>
            </w:pPr>
            <w:r>
              <w:rPr>
                <w:rFonts w:hint="eastAsia" w:ascii="仿宋" w:hAnsi="仿宋" w:eastAsia="仿宋" w:cs="仿宋"/>
                <w:b/>
                <w:bCs/>
                <w:color w:val="000000"/>
                <w:kern w:val="0"/>
                <w:szCs w:val="21"/>
              </w:rPr>
              <w:t>执行率(B/A)</w:t>
            </w:r>
          </w:p>
        </w:tc>
        <w:tc>
          <w:tcPr>
            <w:tcW w:w="1073" w:type="dxa"/>
            <w:tcBorders>
              <w:top w:val="nil"/>
              <w:left w:val="nil"/>
              <w:bottom w:val="single" w:color="auto" w:sz="4" w:space="0"/>
              <w:right w:val="single" w:color="auto" w:sz="4" w:space="0"/>
            </w:tcBorders>
            <w:vAlign w:val="center"/>
          </w:tcPr>
          <w:p w14:paraId="67AE8170">
            <w:pPr>
              <w:widowControl/>
              <w:spacing w:before="0" w:line="220" w:lineRule="exact"/>
              <w:rPr>
                <w:rFonts w:ascii="仿宋" w:hAnsi="仿宋" w:eastAsia="仿宋" w:cs="仿宋"/>
                <w:b/>
                <w:bCs/>
                <w:color w:val="000000"/>
                <w:kern w:val="0"/>
                <w:szCs w:val="21"/>
              </w:rPr>
            </w:pPr>
            <w:r>
              <w:rPr>
                <w:rFonts w:hint="eastAsia" w:ascii="仿宋" w:hAnsi="仿宋" w:eastAsia="仿宋" w:cs="仿宋"/>
                <w:b/>
                <w:bCs/>
                <w:color w:val="000000"/>
                <w:kern w:val="0"/>
                <w:szCs w:val="21"/>
              </w:rPr>
              <w:t>得分</w:t>
            </w:r>
          </w:p>
        </w:tc>
      </w:tr>
      <w:tr w14:paraId="0583CBBB">
        <w:tblPrEx>
          <w:tblCellMar>
            <w:top w:w="0" w:type="dxa"/>
            <w:left w:w="108" w:type="dxa"/>
            <w:bottom w:w="0" w:type="dxa"/>
            <w:right w:w="108" w:type="dxa"/>
          </w:tblCellMar>
        </w:tblPrEx>
        <w:trPr>
          <w:trHeight w:val="465" w:hRule="atLeast"/>
          <w:jc w:val="center"/>
        </w:trPr>
        <w:tc>
          <w:tcPr>
            <w:tcW w:w="716" w:type="dxa"/>
            <w:vMerge w:val="continue"/>
            <w:tcBorders>
              <w:top w:val="nil"/>
              <w:left w:val="single" w:color="auto" w:sz="4" w:space="0"/>
              <w:right w:val="single" w:color="auto" w:sz="4" w:space="0"/>
            </w:tcBorders>
            <w:vAlign w:val="center"/>
          </w:tcPr>
          <w:p w14:paraId="166471BB">
            <w:pPr>
              <w:widowControl/>
              <w:spacing w:before="0" w:line="220" w:lineRule="exact"/>
              <w:rPr>
                <w:rFonts w:ascii="仿宋" w:hAnsi="仿宋" w:eastAsia="仿宋" w:cs="仿宋"/>
                <w:b/>
                <w:bCs/>
                <w:color w:val="000000"/>
                <w:kern w:val="0"/>
                <w:szCs w:val="21"/>
              </w:rPr>
            </w:pPr>
          </w:p>
        </w:tc>
        <w:tc>
          <w:tcPr>
            <w:tcW w:w="1621" w:type="dxa"/>
            <w:gridSpan w:val="2"/>
            <w:tcBorders>
              <w:top w:val="nil"/>
              <w:left w:val="nil"/>
              <w:bottom w:val="single" w:color="auto" w:sz="4" w:space="0"/>
              <w:right w:val="single" w:color="auto" w:sz="4" w:space="0"/>
            </w:tcBorders>
            <w:vAlign w:val="center"/>
          </w:tcPr>
          <w:p w14:paraId="31ADD24C">
            <w:pPr>
              <w:widowControl/>
              <w:spacing w:before="0" w:line="220" w:lineRule="exact"/>
              <w:rPr>
                <w:rFonts w:ascii="仿宋" w:hAnsi="仿宋" w:eastAsia="仿宋" w:cs="仿宋"/>
                <w:b/>
                <w:bCs/>
                <w:color w:val="000000"/>
                <w:kern w:val="0"/>
                <w:szCs w:val="21"/>
              </w:rPr>
            </w:pPr>
            <w:r>
              <w:rPr>
                <w:rFonts w:hint="eastAsia" w:ascii="仿宋" w:hAnsi="仿宋" w:eastAsia="仿宋" w:cs="仿宋"/>
                <w:b/>
                <w:bCs/>
                <w:color w:val="000000"/>
                <w:kern w:val="0"/>
                <w:szCs w:val="21"/>
              </w:rPr>
              <w:t>年度资金总额</w:t>
            </w:r>
          </w:p>
        </w:tc>
        <w:tc>
          <w:tcPr>
            <w:tcW w:w="1350" w:type="dxa"/>
            <w:tcBorders>
              <w:top w:val="nil"/>
              <w:left w:val="nil"/>
              <w:bottom w:val="single" w:color="auto" w:sz="4" w:space="0"/>
              <w:right w:val="single" w:color="auto" w:sz="4" w:space="0"/>
            </w:tcBorders>
            <w:vAlign w:val="center"/>
          </w:tcPr>
          <w:p w14:paraId="3A87BC10">
            <w:pPr>
              <w:widowControl/>
              <w:spacing w:before="0" w:line="220" w:lineRule="exact"/>
              <w:rPr>
                <w:rFonts w:ascii="仿宋" w:hAnsi="仿宋" w:eastAsia="仿宋" w:cs="仿宋"/>
                <w:b/>
                <w:bCs/>
                <w:color w:val="000000"/>
                <w:kern w:val="0"/>
                <w:szCs w:val="21"/>
              </w:rPr>
            </w:pPr>
            <w:r>
              <w:rPr>
                <w:rFonts w:hint="eastAsia" w:ascii="仿宋" w:hAnsi="仿宋" w:eastAsia="仿宋" w:cs="仿宋"/>
                <w:b/>
                <w:bCs/>
                <w:color w:val="000000"/>
                <w:kern w:val="0"/>
                <w:szCs w:val="21"/>
              </w:rPr>
              <w:t>3</w:t>
            </w:r>
            <w:r>
              <w:rPr>
                <w:rFonts w:ascii="仿宋" w:hAnsi="仿宋" w:eastAsia="仿宋" w:cs="仿宋"/>
                <w:b/>
                <w:bCs/>
                <w:color w:val="000000"/>
                <w:kern w:val="0"/>
                <w:szCs w:val="21"/>
              </w:rPr>
              <w:t>55.43</w:t>
            </w:r>
          </w:p>
        </w:tc>
        <w:tc>
          <w:tcPr>
            <w:tcW w:w="1740" w:type="dxa"/>
            <w:gridSpan w:val="2"/>
            <w:tcBorders>
              <w:top w:val="nil"/>
              <w:left w:val="nil"/>
              <w:bottom w:val="single" w:color="auto" w:sz="4" w:space="0"/>
              <w:right w:val="single" w:color="auto" w:sz="4" w:space="0"/>
            </w:tcBorders>
            <w:vAlign w:val="center"/>
          </w:tcPr>
          <w:p w14:paraId="503E1951">
            <w:pPr>
              <w:widowControl/>
              <w:spacing w:before="0" w:line="220" w:lineRule="exact"/>
              <w:rPr>
                <w:rFonts w:hint="default" w:ascii="仿宋" w:hAnsi="仿宋" w:eastAsia="仿宋" w:cs="仿宋"/>
                <w:b/>
                <w:bCs/>
                <w:color w:val="000000"/>
                <w:kern w:val="0"/>
                <w:szCs w:val="21"/>
                <w:lang w:val="en-US" w:eastAsia="zh-CN"/>
              </w:rPr>
            </w:pPr>
            <w:r>
              <w:rPr>
                <w:rFonts w:hint="eastAsia" w:ascii="仿宋" w:hAnsi="仿宋" w:eastAsia="仿宋" w:cs="仿宋"/>
                <w:b/>
                <w:bCs/>
                <w:color w:val="000000"/>
                <w:kern w:val="0"/>
                <w:szCs w:val="21"/>
                <w:lang w:val="en-US" w:eastAsia="zh-CN"/>
              </w:rPr>
              <w:t>805.82</w:t>
            </w:r>
          </w:p>
        </w:tc>
        <w:tc>
          <w:tcPr>
            <w:tcW w:w="1635" w:type="dxa"/>
            <w:tcBorders>
              <w:top w:val="nil"/>
              <w:left w:val="nil"/>
              <w:bottom w:val="single" w:color="auto" w:sz="4" w:space="0"/>
              <w:right w:val="single" w:color="auto" w:sz="4" w:space="0"/>
            </w:tcBorders>
            <w:vAlign w:val="center"/>
          </w:tcPr>
          <w:p w14:paraId="3D877456">
            <w:pPr>
              <w:widowControl/>
              <w:spacing w:before="0" w:line="220" w:lineRule="exact"/>
              <w:rPr>
                <w:rFonts w:hint="default" w:ascii="仿宋" w:hAnsi="仿宋" w:eastAsia="仿宋" w:cs="仿宋"/>
                <w:b/>
                <w:bCs/>
                <w:color w:val="000000"/>
                <w:kern w:val="0"/>
                <w:szCs w:val="21"/>
                <w:lang w:val="en-US" w:eastAsia="zh-CN"/>
              </w:rPr>
            </w:pPr>
            <w:r>
              <w:rPr>
                <w:rFonts w:hint="eastAsia" w:ascii="仿宋" w:hAnsi="仿宋" w:eastAsia="仿宋" w:cs="仿宋"/>
                <w:b/>
                <w:bCs/>
                <w:color w:val="000000"/>
                <w:kern w:val="0"/>
                <w:szCs w:val="21"/>
                <w:lang w:val="en-US" w:eastAsia="zh-CN"/>
              </w:rPr>
              <w:t>804.82</w:t>
            </w:r>
          </w:p>
        </w:tc>
        <w:tc>
          <w:tcPr>
            <w:tcW w:w="825" w:type="dxa"/>
            <w:tcBorders>
              <w:top w:val="nil"/>
              <w:left w:val="nil"/>
              <w:bottom w:val="single" w:color="auto" w:sz="4" w:space="0"/>
              <w:right w:val="single" w:color="auto" w:sz="4" w:space="0"/>
            </w:tcBorders>
            <w:vAlign w:val="center"/>
          </w:tcPr>
          <w:p w14:paraId="34978CBE">
            <w:pPr>
              <w:widowControl/>
              <w:spacing w:before="0" w:line="220" w:lineRule="exact"/>
              <w:rPr>
                <w:rFonts w:ascii="仿宋" w:hAnsi="仿宋" w:eastAsia="仿宋" w:cs="仿宋"/>
                <w:b/>
                <w:bCs/>
                <w:color w:val="000000"/>
                <w:kern w:val="0"/>
                <w:szCs w:val="21"/>
              </w:rPr>
            </w:pPr>
            <w:r>
              <w:rPr>
                <w:rFonts w:hint="eastAsia" w:ascii="仿宋" w:hAnsi="仿宋" w:eastAsia="仿宋" w:cs="仿宋"/>
                <w:b/>
                <w:bCs/>
                <w:color w:val="000000"/>
                <w:kern w:val="0"/>
                <w:szCs w:val="21"/>
              </w:rPr>
              <w:t>10</w:t>
            </w:r>
          </w:p>
        </w:tc>
        <w:tc>
          <w:tcPr>
            <w:tcW w:w="1455" w:type="dxa"/>
            <w:tcBorders>
              <w:top w:val="nil"/>
              <w:left w:val="nil"/>
              <w:bottom w:val="single" w:color="auto" w:sz="4" w:space="0"/>
              <w:right w:val="single" w:color="auto" w:sz="4" w:space="0"/>
            </w:tcBorders>
            <w:vAlign w:val="center"/>
          </w:tcPr>
          <w:p w14:paraId="79FBB496">
            <w:pPr>
              <w:widowControl/>
              <w:spacing w:before="0" w:line="220" w:lineRule="exact"/>
              <w:rPr>
                <w:rFonts w:hint="default" w:ascii="仿宋" w:hAnsi="仿宋" w:eastAsia="仿宋" w:cs="仿宋"/>
                <w:b/>
                <w:bCs/>
                <w:color w:val="000000"/>
                <w:kern w:val="0"/>
                <w:szCs w:val="21"/>
                <w:lang w:val="en-US" w:eastAsia="zh-CN"/>
              </w:rPr>
            </w:pPr>
            <w:r>
              <w:rPr>
                <w:rFonts w:hint="eastAsia" w:ascii="仿宋" w:hAnsi="仿宋" w:eastAsia="仿宋" w:cs="仿宋"/>
                <w:b/>
                <w:bCs/>
                <w:color w:val="000000"/>
                <w:kern w:val="0"/>
                <w:szCs w:val="21"/>
                <w:lang w:val="en-US" w:eastAsia="zh-CN"/>
              </w:rPr>
              <w:t>99.88%</w:t>
            </w:r>
          </w:p>
        </w:tc>
        <w:tc>
          <w:tcPr>
            <w:tcW w:w="1073" w:type="dxa"/>
            <w:tcBorders>
              <w:top w:val="nil"/>
              <w:left w:val="nil"/>
              <w:bottom w:val="single" w:color="auto" w:sz="4" w:space="0"/>
              <w:right w:val="single" w:color="auto" w:sz="4" w:space="0"/>
            </w:tcBorders>
            <w:vAlign w:val="center"/>
          </w:tcPr>
          <w:p w14:paraId="233E15EC">
            <w:pPr>
              <w:widowControl/>
              <w:spacing w:before="0" w:line="220" w:lineRule="exact"/>
              <w:rPr>
                <w:rFonts w:hint="eastAsia" w:ascii="仿宋" w:hAnsi="仿宋" w:eastAsia="仿宋" w:cs="仿宋"/>
                <w:b/>
                <w:bCs/>
                <w:color w:val="000000"/>
                <w:kern w:val="0"/>
                <w:szCs w:val="21"/>
                <w:lang w:val="en-US" w:eastAsia="zh-CN"/>
              </w:rPr>
            </w:pPr>
            <w:r>
              <w:rPr>
                <w:rFonts w:hint="eastAsia" w:ascii="仿宋" w:hAnsi="仿宋" w:eastAsia="仿宋" w:cs="仿宋"/>
                <w:b/>
                <w:bCs/>
                <w:color w:val="000000"/>
                <w:kern w:val="0"/>
                <w:szCs w:val="21"/>
                <w:lang w:val="en-US" w:eastAsia="zh-CN"/>
              </w:rPr>
              <w:t>9</w:t>
            </w:r>
          </w:p>
        </w:tc>
      </w:tr>
      <w:tr w14:paraId="2C8014A0">
        <w:tblPrEx>
          <w:tblCellMar>
            <w:top w:w="0" w:type="dxa"/>
            <w:left w:w="108" w:type="dxa"/>
            <w:bottom w:w="0" w:type="dxa"/>
            <w:right w:w="108" w:type="dxa"/>
          </w:tblCellMar>
        </w:tblPrEx>
        <w:trPr>
          <w:trHeight w:val="435" w:hRule="atLeast"/>
          <w:jc w:val="center"/>
        </w:trPr>
        <w:tc>
          <w:tcPr>
            <w:tcW w:w="716" w:type="dxa"/>
            <w:vMerge w:val="continue"/>
            <w:tcBorders>
              <w:left w:val="single" w:color="auto" w:sz="4" w:space="0"/>
              <w:right w:val="single" w:color="auto" w:sz="4" w:space="0"/>
            </w:tcBorders>
            <w:vAlign w:val="center"/>
          </w:tcPr>
          <w:p w14:paraId="3A13EA28">
            <w:pPr>
              <w:widowControl/>
              <w:spacing w:before="0" w:line="220" w:lineRule="exact"/>
              <w:rPr>
                <w:rFonts w:ascii="仿宋" w:hAnsi="仿宋" w:eastAsia="仿宋" w:cs="仿宋"/>
                <w:b/>
                <w:bCs/>
                <w:color w:val="000000"/>
                <w:kern w:val="0"/>
                <w:szCs w:val="21"/>
              </w:rPr>
            </w:pPr>
          </w:p>
        </w:tc>
        <w:tc>
          <w:tcPr>
            <w:tcW w:w="4711" w:type="dxa"/>
            <w:gridSpan w:val="5"/>
            <w:tcBorders>
              <w:top w:val="nil"/>
              <w:left w:val="nil"/>
              <w:bottom w:val="single" w:color="auto" w:sz="4" w:space="0"/>
              <w:right w:val="single" w:color="auto" w:sz="4" w:space="0"/>
            </w:tcBorders>
            <w:vAlign w:val="center"/>
          </w:tcPr>
          <w:p w14:paraId="34ED9184">
            <w:pPr>
              <w:widowControl/>
              <w:spacing w:before="0" w:line="220" w:lineRule="exact"/>
              <w:rPr>
                <w:rFonts w:hint="default" w:ascii="仿宋" w:hAnsi="仿宋" w:eastAsia="仿宋" w:cs="仿宋"/>
                <w:b/>
                <w:bCs/>
                <w:color w:val="000000"/>
                <w:kern w:val="0"/>
                <w:szCs w:val="21"/>
                <w:lang w:val="en-US" w:eastAsia="zh-CN"/>
              </w:rPr>
            </w:pPr>
            <w:r>
              <w:rPr>
                <w:rFonts w:hint="eastAsia" w:ascii="仿宋" w:hAnsi="仿宋" w:eastAsia="仿宋" w:cs="仿宋"/>
                <w:b/>
                <w:bCs/>
                <w:color w:val="000000"/>
                <w:kern w:val="0"/>
                <w:szCs w:val="21"/>
              </w:rPr>
              <w:t>按收入性质分：</w:t>
            </w:r>
            <w:r>
              <w:rPr>
                <w:rFonts w:hint="eastAsia" w:ascii="仿宋" w:hAnsi="仿宋" w:eastAsia="仿宋" w:cs="仿宋"/>
                <w:b/>
                <w:bCs/>
                <w:color w:val="000000"/>
                <w:kern w:val="0"/>
                <w:szCs w:val="21"/>
                <w:lang w:val="en-US" w:eastAsia="zh-CN"/>
              </w:rPr>
              <w:t>804.82</w:t>
            </w:r>
          </w:p>
        </w:tc>
        <w:tc>
          <w:tcPr>
            <w:tcW w:w="4988" w:type="dxa"/>
            <w:gridSpan w:val="4"/>
            <w:tcBorders>
              <w:top w:val="nil"/>
              <w:left w:val="nil"/>
              <w:bottom w:val="single" w:color="auto" w:sz="4" w:space="0"/>
              <w:right w:val="single" w:color="auto" w:sz="4" w:space="0"/>
            </w:tcBorders>
            <w:vAlign w:val="center"/>
          </w:tcPr>
          <w:p w14:paraId="448DDED5">
            <w:pPr>
              <w:widowControl/>
              <w:spacing w:before="0" w:line="220" w:lineRule="exact"/>
              <w:rPr>
                <w:rFonts w:hint="default" w:ascii="仿宋" w:hAnsi="仿宋" w:eastAsia="仿宋" w:cs="仿宋"/>
                <w:b/>
                <w:bCs/>
                <w:color w:val="000000"/>
                <w:kern w:val="0"/>
                <w:szCs w:val="21"/>
                <w:lang w:val="en-US" w:eastAsia="zh-CN"/>
              </w:rPr>
            </w:pPr>
            <w:r>
              <w:rPr>
                <w:rFonts w:hint="eastAsia" w:ascii="仿宋" w:hAnsi="仿宋" w:eastAsia="仿宋" w:cs="仿宋"/>
                <w:b/>
                <w:bCs/>
                <w:color w:val="000000"/>
                <w:kern w:val="0"/>
                <w:szCs w:val="21"/>
              </w:rPr>
              <w:t>按支出性质分：</w:t>
            </w:r>
            <w:r>
              <w:rPr>
                <w:rFonts w:hint="eastAsia" w:ascii="仿宋" w:hAnsi="仿宋" w:eastAsia="仿宋" w:cs="仿宋"/>
                <w:b/>
                <w:bCs/>
                <w:color w:val="000000"/>
                <w:kern w:val="0"/>
                <w:szCs w:val="21"/>
                <w:lang w:val="en-US" w:eastAsia="zh-CN"/>
              </w:rPr>
              <w:t>804.82</w:t>
            </w:r>
          </w:p>
        </w:tc>
      </w:tr>
      <w:tr w14:paraId="63858BB6">
        <w:tblPrEx>
          <w:tblCellMar>
            <w:top w:w="0" w:type="dxa"/>
            <w:left w:w="108" w:type="dxa"/>
            <w:bottom w:w="0" w:type="dxa"/>
            <w:right w:w="108" w:type="dxa"/>
          </w:tblCellMar>
        </w:tblPrEx>
        <w:trPr>
          <w:trHeight w:val="405" w:hRule="atLeast"/>
          <w:jc w:val="center"/>
        </w:trPr>
        <w:tc>
          <w:tcPr>
            <w:tcW w:w="716" w:type="dxa"/>
            <w:vMerge w:val="continue"/>
            <w:tcBorders>
              <w:left w:val="single" w:color="auto" w:sz="4" w:space="0"/>
              <w:right w:val="single" w:color="auto" w:sz="4" w:space="0"/>
            </w:tcBorders>
            <w:vAlign w:val="center"/>
          </w:tcPr>
          <w:p w14:paraId="34DF383D">
            <w:pPr>
              <w:widowControl/>
              <w:spacing w:before="0" w:line="220" w:lineRule="exact"/>
              <w:rPr>
                <w:rFonts w:ascii="仿宋" w:hAnsi="仿宋" w:eastAsia="仿宋" w:cs="仿宋"/>
                <w:b/>
                <w:bCs/>
                <w:color w:val="000000"/>
                <w:kern w:val="0"/>
                <w:szCs w:val="21"/>
              </w:rPr>
            </w:pPr>
          </w:p>
        </w:tc>
        <w:tc>
          <w:tcPr>
            <w:tcW w:w="4711" w:type="dxa"/>
            <w:gridSpan w:val="5"/>
            <w:tcBorders>
              <w:top w:val="nil"/>
              <w:left w:val="nil"/>
              <w:bottom w:val="single" w:color="auto" w:sz="4" w:space="0"/>
              <w:right w:val="single" w:color="auto" w:sz="4" w:space="0"/>
            </w:tcBorders>
            <w:vAlign w:val="center"/>
          </w:tcPr>
          <w:p w14:paraId="0569587C">
            <w:pPr>
              <w:widowControl/>
              <w:spacing w:before="0" w:line="220" w:lineRule="exact"/>
              <w:rPr>
                <w:rFonts w:hint="default" w:ascii="仿宋" w:hAnsi="仿宋" w:eastAsia="仿宋" w:cs="仿宋"/>
                <w:b/>
                <w:bCs/>
                <w:color w:val="000000"/>
                <w:kern w:val="0"/>
                <w:szCs w:val="21"/>
                <w:lang w:val="en-US" w:eastAsia="zh-CN"/>
              </w:rPr>
            </w:pPr>
            <w:r>
              <w:rPr>
                <w:rFonts w:hint="eastAsia" w:ascii="仿宋" w:hAnsi="仿宋" w:eastAsia="仿宋" w:cs="仿宋"/>
                <w:b/>
                <w:bCs/>
                <w:color w:val="000000"/>
                <w:kern w:val="0"/>
                <w:szCs w:val="21"/>
              </w:rPr>
              <w:t>其中：一般公共预算：</w:t>
            </w:r>
            <w:r>
              <w:rPr>
                <w:rFonts w:hint="eastAsia" w:ascii="仿宋" w:hAnsi="仿宋" w:eastAsia="仿宋" w:cs="仿宋"/>
                <w:b/>
                <w:bCs/>
                <w:color w:val="000000"/>
                <w:kern w:val="0"/>
                <w:szCs w:val="21"/>
                <w:lang w:val="en-US" w:eastAsia="zh-CN"/>
              </w:rPr>
              <w:t>791.11</w:t>
            </w:r>
          </w:p>
        </w:tc>
        <w:tc>
          <w:tcPr>
            <w:tcW w:w="4988" w:type="dxa"/>
            <w:gridSpan w:val="4"/>
            <w:tcBorders>
              <w:top w:val="nil"/>
              <w:left w:val="nil"/>
              <w:bottom w:val="single" w:color="auto" w:sz="4" w:space="0"/>
              <w:right w:val="single" w:color="auto" w:sz="4" w:space="0"/>
            </w:tcBorders>
            <w:vAlign w:val="center"/>
          </w:tcPr>
          <w:p w14:paraId="4A3A764D">
            <w:pPr>
              <w:widowControl/>
              <w:spacing w:before="0" w:line="220" w:lineRule="exact"/>
              <w:rPr>
                <w:rFonts w:hint="default" w:ascii="仿宋" w:hAnsi="仿宋" w:eastAsia="仿宋" w:cs="仿宋"/>
                <w:b/>
                <w:bCs/>
                <w:color w:val="000000"/>
                <w:kern w:val="0"/>
                <w:szCs w:val="21"/>
                <w:lang w:val="en-US" w:eastAsia="zh-CN"/>
              </w:rPr>
            </w:pPr>
            <w:r>
              <w:rPr>
                <w:rFonts w:hint="eastAsia" w:ascii="仿宋" w:hAnsi="仿宋" w:eastAsia="仿宋" w:cs="仿宋"/>
                <w:b/>
                <w:bCs/>
                <w:color w:val="000000"/>
                <w:kern w:val="0"/>
                <w:szCs w:val="21"/>
              </w:rPr>
              <w:t>其中：基本支出：</w:t>
            </w:r>
            <w:r>
              <w:rPr>
                <w:rFonts w:hint="eastAsia" w:ascii="仿宋" w:hAnsi="仿宋" w:eastAsia="仿宋" w:cs="仿宋"/>
                <w:b/>
                <w:bCs/>
                <w:color w:val="000000"/>
                <w:kern w:val="0"/>
                <w:szCs w:val="21"/>
                <w:lang w:val="en-US" w:eastAsia="zh-CN"/>
              </w:rPr>
              <w:t>630.22</w:t>
            </w:r>
          </w:p>
        </w:tc>
      </w:tr>
      <w:tr w14:paraId="4B280E1B">
        <w:tblPrEx>
          <w:tblCellMar>
            <w:top w:w="0" w:type="dxa"/>
            <w:left w:w="108" w:type="dxa"/>
            <w:bottom w:w="0" w:type="dxa"/>
            <w:right w:w="108" w:type="dxa"/>
          </w:tblCellMar>
        </w:tblPrEx>
        <w:trPr>
          <w:trHeight w:val="450" w:hRule="atLeast"/>
          <w:jc w:val="center"/>
        </w:trPr>
        <w:tc>
          <w:tcPr>
            <w:tcW w:w="716" w:type="dxa"/>
            <w:vMerge w:val="continue"/>
            <w:tcBorders>
              <w:left w:val="single" w:color="auto" w:sz="4" w:space="0"/>
              <w:right w:val="single" w:color="auto" w:sz="4" w:space="0"/>
            </w:tcBorders>
            <w:vAlign w:val="center"/>
          </w:tcPr>
          <w:p w14:paraId="27E96AE6">
            <w:pPr>
              <w:widowControl/>
              <w:spacing w:before="0" w:line="220" w:lineRule="exact"/>
              <w:rPr>
                <w:rFonts w:ascii="仿宋" w:hAnsi="仿宋" w:eastAsia="仿宋" w:cs="仿宋"/>
                <w:b/>
                <w:bCs/>
                <w:color w:val="000000"/>
                <w:kern w:val="0"/>
                <w:szCs w:val="21"/>
              </w:rPr>
            </w:pPr>
          </w:p>
        </w:tc>
        <w:tc>
          <w:tcPr>
            <w:tcW w:w="4711" w:type="dxa"/>
            <w:gridSpan w:val="5"/>
            <w:tcBorders>
              <w:top w:val="nil"/>
              <w:left w:val="nil"/>
              <w:bottom w:val="single" w:color="auto" w:sz="4" w:space="0"/>
              <w:right w:val="single" w:color="auto" w:sz="4" w:space="0"/>
            </w:tcBorders>
            <w:vAlign w:val="center"/>
          </w:tcPr>
          <w:p w14:paraId="0821D8A2">
            <w:pPr>
              <w:widowControl/>
              <w:spacing w:before="0" w:line="220" w:lineRule="exact"/>
              <w:rPr>
                <w:rFonts w:hint="default" w:ascii="仿宋" w:hAnsi="仿宋" w:eastAsia="仿宋" w:cs="仿宋"/>
                <w:b/>
                <w:bCs/>
                <w:color w:val="000000"/>
                <w:kern w:val="0"/>
                <w:szCs w:val="21"/>
                <w:lang w:val="en-US" w:eastAsia="zh-CN"/>
              </w:rPr>
            </w:pPr>
            <w:r>
              <w:rPr>
                <w:rFonts w:hint="eastAsia" w:ascii="仿宋" w:hAnsi="仿宋" w:eastAsia="仿宋" w:cs="仿宋"/>
                <w:b/>
                <w:bCs/>
                <w:color w:val="000000"/>
                <w:kern w:val="0"/>
                <w:szCs w:val="21"/>
              </w:rPr>
              <w:t>政府性基金拨款：</w:t>
            </w:r>
            <w:r>
              <w:rPr>
                <w:rFonts w:hint="eastAsia" w:ascii="仿宋" w:hAnsi="仿宋" w:eastAsia="仿宋" w:cs="仿宋"/>
                <w:b/>
                <w:bCs/>
                <w:color w:val="000000"/>
                <w:kern w:val="0"/>
                <w:szCs w:val="21"/>
                <w:lang w:val="en-US" w:eastAsia="zh-CN"/>
              </w:rPr>
              <w:t>5.5</w:t>
            </w:r>
          </w:p>
        </w:tc>
        <w:tc>
          <w:tcPr>
            <w:tcW w:w="4988" w:type="dxa"/>
            <w:gridSpan w:val="4"/>
            <w:tcBorders>
              <w:top w:val="nil"/>
              <w:left w:val="nil"/>
              <w:bottom w:val="single" w:color="auto" w:sz="4" w:space="0"/>
              <w:right w:val="single" w:color="auto" w:sz="4" w:space="0"/>
            </w:tcBorders>
            <w:vAlign w:val="center"/>
          </w:tcPr>
          <w:p w14:paraId="19A33F2B">
            <w:pPr>
              <w:widowControl/>
              <w:spacing w:before="0" w:line="220" w:lineRule="exact"/>
              <w:rPr>
                <w:rFonts w:hint="default" w:ascii="仿宋" w:hAnsi="仿宋" w:eastAsia="仿宋" w:cs="仿宋"/>
                <w:b/>
                <w:bCs/>
                <w:color w:val="000000"/>
                <w:kern w:val="0"/>
                <w:szCs w:val="21"/>
                <w:lang w:val="en-US" w:eastAsia="zh-CN"/>
              </w:rPr>
            </w:pPr>
            <w:r>
              <w:rPr>
                <w:rFonts w:hint="eastAsia" w:ascii="仿宋" w:hAnsi="仿宋" w:eastAsia="仿宋" w:cs="仿宋"/>
                <w:b/>
                <w:bCs/>
                <w:color w:val="000000"/>
                <w:kern w:val="0"/>
                <w:szCs w:val="21"/>
              </w:rPr>
              <w:t>项目支出：</w:t>
            </w:r>
            <w:r>
              <w:rPr>
                <w:rFonts w:hint="eastAsia" w:ascii="仿宋" w:hAnsi="仿宋" w:eastAsia="仿宋" w:cs="仿宋"/>
                <w:b/>
                <w:bCs/>
                <w:color w:val="000000"/>
                <w:kern w:val="0"/>
                <w:szCs w:val="21"/>
                <w:lang w:val="en-US" w:eastAsia="zh-CN"/>
              </w:rPr>
              <w:t>174.6</w:t>
            </w:r>
          </w:p>
        </w:tc>
      </w:tr>
      <w:tr w14:paraId="00B7C0F5">
        <w:tblPrEx>
          <w:tblCellMar>
            <w:top w:w="0" w:type="dxa"/>
            <w:left w:w="108" w:type="dxa"/>
            <w:bottom w:w="0" w:type="dxa"/>
            <w:right w:w="108" w:type="dxa"/>
          </w:tblCellMar>
        </w:tblPrEx>
        <w:trPr>
          <w:trHeight w:val="405" w:hRule="atLeast"/>
          <w:jc w:val="center"/>
        </w:trPr>
        <w:tc>
          <w:tcPr>
            <w:tcW w:w="716" w:type="dxa"/>
            <w:vMerge w:val="continue"/>
            <w:tcBorders>
              <w:left w:val="single" w:color="auto" w:sz="4" w:space="0"/>
              <w:right w:val="single" w:color="auto" w:sz="4" w:space="0"/>
            </w:tcBorders>
            <w:vAlign w:val="center"/>
          </w:tcPr>
          <w:p w14:paraId="656E26DB">
            <w:pPr>
              <w:widowControl/>
              <w:spacing w:before="0" w:line="220" w:lineRule="exact"/>
              <w:rPr>
                <w:rFonts w:ascii="仿宋" w:hAnsi="仿宋" w:eastAsia="仿宋" w:cs="仿宋"/>
                <w:b/>
                <w:bCs/>
                <w:color w:val="000000"/>
                <w:kern w:val="0"/>
                <w:szCs w:val="21"/>
              </w:rPr>
            </w:pPr>
          </w:p>
        </w:tc>
        <w:tc>
          <w:tcPr>
            <w:tcW w:w="4711" w:type="dxa"/>
            <w:gridSpan w:val="5"/>
            <w:tcBorders>
              <w:top w:val="nil"/>
              <w:left w:val="nil"/>
              <w:bottom w:val="single" w:color="auto" w:sz="4" w:space="0"/>
              <w:right w:val="single" w:color="auto" w:sz="4" w:space="0"/>
            </w:tcBorders>
            <w:vAlign w:val="center"/>
          </w:tcPr>
          <w:p w14:paraId="2B505CFD">
            <w:pPr>
              <w:widowControl/>
              <w:spacing w:before="0" w:line="220" w:lineRule="exact"/>
              <w:rPr>
                <w:rFonts w:ascii="仿宋" w:hAnsi="仿宋" w:eastAsia="仿宋" w:cs="仿宋"/>
                <w:b/>
                <w:bCs/>
                <w:color w:val="000000"/>
                <w:kern w:val="0"/>
                <w:szCs w:val="21"/>
              </w:rPr>
            </w:pPr>
            <w:r>
              <w:rPr>
                <w:rFonts w:hint="eastAsia" w:ascii="仿宋" w:hAnsi="仿宋" w:eastAsia="仿宋" w:cs="仿宋"/>
                <w:b/>
                <w:bCs/>
                <w:color w:val="000000"/>
                <w:kern w:val="0"/>
                <w:szCs w:val="21"/>
              </w:rPr>
              <w:t>纳入专户管理的非税收入拨款：</w:t>
            </w:r>
          </w:p>
        </w:tc>
        <w:tc>
          <w:tcPr>
            <w:tcW w:w="4988" w:type="dxa"/>
            <w:gridSpan w:val="4"/>
            <w:tcBorders>
              <w:top w:val="nil"/>
              <w:left w:val="nil"/>
              <w:bottom w:val="single" w:color="auto" w:sz="4" w:space="0"/>
              <w:right w:val="single" w:color="auto" w:sz="4" w:space="0"/>
            </w:tcBorders>
            <w:vAlign w:val="center"/>
          </w:tcPr>
          <w:p w14:paraId="43E7F705">
            <w:pPr>
              <w:widowControl/>
              <w:spacing w:before="0" w:line="220" w:lineRule="exact"/>
              <w:rPr>
                <w:rFonts w:ascii="仿宋" w:hAnsi="仿宋" w:eastAsia="仿宋" w:cs="仿宋"/>
                <w:b/>
                <w:bCs/>
                <w:color w:val="000000"/>
                <w:kern w:val="0"/>
                <w:szCs w:val="21"/>
              </w:rPr>
            </w:pPr>
          </w:p>
        </w:tc>
      </w:tr>
      <w:tr w14:paraId="3EC03F1C">
        <w:tblPrEx>
          <w:tblCellMar>
            <w:top w:w="0" w:type="dxa"/>
            <w:left w:w="108" w:type="dxa"/>
            <w:bottom w:w="0" w:type="dxa"/>
            <w:right w:w="108" w:type="dxa"/>
          </w:tblCellMar>
        </w:tblPrEx>
        <w:trPr>
          <w:trHeight w:val="430" w:hRule="atLeast"/>
          <w:jc w:val="center"/>
        </w:trPr>
        <w:tc>
          <w:tcPr>
            <w:tcW w:w="716" w:type="dxa"/>
            <w:vMerge w:val="continue"/>
            <w:tcBorders>
              <w:left w:val="single" w:color="auto" w:sz="4" w:space="0"/>
              <w:bottom w:val="single" w:color="000000" w:sz="4" w:space="0"/>
              <w:right w:val="single" w:color="auto" w:sz="4" w:space="0"/>
            </w:tcBorders>
            <w:vAlign w:val="center"/>
          </w:tcPr>
          <w:p w14:paraId="05B5E7E0">
            <w:pPr>
              <w:widowControl/>
              <w:spacing w:before="0" w:line="220" w:lineRule="exact"/>
              <w:rPr>
                <w:rFonts w:ascii="仿宋" w:hAnsi="仿宋" w:eastAsia="仿宋" w:cs="仿宋"/>
                <w:b/>
                <w:bCs/>
                <w:color w:val="000000"/>
                <w:kern w:val="0"/>
                <w:szCs w:val="21"/>
              </w:rPr>
            </w:pPr>
          </w:p>
        </w:tc>
        <w:tc>
          <w:tcPr>
            <w:tcW w:w="4711" w:type="dxa"/>
            <w:gridSpan w:val="5"/>
            <w:tcBorders>
              <w:top w:val="nil"/>
              <w:left w:val="nil"/>
              <w:bottom w:val="single" w:color="auto" w:sz="4" w:space="0"/>
              <w:right w:val="single" w:color="auto" w:sz="4" w:space="0"/>
            </w:tcBorders>
            <w:vAlign w:val="center"/>
          </w:tcPr>
          <w:p w14:paraId="0CCD3C2B">
            <w:pPr>
              <w:widowControl/>
              <w:spacing w:before="0" w:line="220" w:lineRule="exact"/>
              <w:rPr>
                <w:rFonts w:hint="default" w:ascii="仿宋" w:hAnsi="仿宋" w:eastAsia="仿宋" w:cs="仿宋"/>
                <w:b/>
                <w:bCs/>
                <w:color w:val="000000"/>
                <w:kern w:val="0"/>
                <w:szCs w:val="21"/>
                <w:lang w:val="en-US" w:eastAsia="zh-CN"/>
              </w:rPr>
            </w:pPr>
            <w:r>
              <w:rPr>
                <w:rFonts w:hint="eastAsia" w:ascii="仿宋" w:hAnsi="仿宋" w:eastAsia="仿宋" w:cs="仿宋"/>
                <w:b/>
                <w:bCs/>
                <w:color w:val="000000"/>
                <w:kern w:val="0"/>
                <w:szCs w:val="21"/>
              </w:rPr>
              <w:t>其他资金：</w:t>
            </w:r>
            <w:r>
              <w:rPr>
                <w:rFonts w:hint="eastAsia" w:ascii="仿宋" w:hAnsi="仿宋" w:eastAsia="仿宋" w:cs="仿宋"/>
                <w:b/>
                <w:bCs/>
                <w:color w:val="000000"/>
                <w:kern w:val="0"/>
                <w:szCs w:val="21"/>
                <w:lang w:val="en-US" w:eastAsia="zh-CN"/>
              </w:rPr>
              <w:t>8.21</w:t>
            </w:r>
          </w:p>
        </w:tc>
        <w:tc>
          <w:tcPr>
            <w:tcW w:w="4988" w:type="dxa"/>
            <w:gridSpan w:val="4"/>
            <w:tcBorders>
              <w:top w:val="nil"/>
              <w:left w:val="nil"/>
              <w:bottom w:val="single" w:color="auto" w:sz="4" w:space="0"/>
              <w:right w:val="single" w:color="auto" w:sz="4" w:space="0"/>
            </w:tcBorders>
            <w:vAlign w:val="center"/>
          </w:tcPr>
          <w:p w14:paraId="4F4CE716">
            <w:pPr>
              <w:widowControl/>
              <w:spacing w:before="0" w:line="220" w:lineRule="exact"/>
              <w:rPr>
                <w:rFonts w:ascii="仿宋" w:hAnsi="仿宋" w:eastAsia="仿宋" w:cs="仿宋"/>
                <w:b/>
                <w:bCs/>
                <w:color w:val="000000"/>
                <w:kern w:val="0"/>
                <w:szCs w:val="21"/>
              </w:rPr>
            </w:pPr>
          </w:p>
        </w:tc>
      </w:tr>
      <w:tr w14:paraId="0CA3E109">
        <w:tblPrEx>
          <w:tblCellMar>
            <w:top w:w="0" w:type="dxa"/>
            <w:left w:w="108" w:type="dxa"/>
            <w:bottom w:w="0" w:type="dxa"/>
            <w:right w:w="108" w:type="dxa"/>
          </w:tblCellMar>
        </w:tblPrEx>
        <w:trPr>
          <w:trHeight w:val="445" w:hRule="atLeast"/>
          <w:jc w:val="center"/>
        </w:trPr>
        <w:tc>
          <w:tcPr>
            <w:tcW w:w="716" w:type="dxa"/>
            <w:vMerge w:val="restart"/>
            <w:tcBorders>
              <w:top w:val="nil"/>
              <w:left w:val="single" w:color="auto" w:sz="4" w:space="0"/>
              <w:bottom w:val="single" w:color="000000" w:sz="4" w:space="0"/>
              <w:right w:val="single" w:color="auto" w:sz="4" w:space="0"/>
            </w:tcBorders>
            <w:vAlign w:val="center"/>
          </w:tcPr>
          <w:p w14:paraId="7087F5FC">
            <w:pPr>
              <w:widowControl/>
              <w:spacing w:before="0" w:line="220" w:lineRule="exact"/>
              <w:rPr>
                <w:rFonts w:ascii="仿宋" w:hAnsi="仿宋" w:eastAsia="仿宋" w:cs="仿宋"/>
                <w:b/>
                <w:bCs/>
                <w:color w:val="000000"/>
                <w:kern w:val="0"/>
                <w:szCs w:val="21"/>
              </w:rPr>
            </w:pPr>
            <w:r>
              <w:rPr>
                <w:rFonts w:hint="eastAsia" w:ascii="仿宋" w:hAnsi="仿宋" w:eastAsia="仿宋" w:cs="仿宋"/>
                <w:b/>
                <w:bCs/>
                <w:color w:val="000000"/>
                <w:kern w:val="0"/>
                <w:szCs w:val="21"/>
              </w:rPr>
              <w:t>年度总体目标</w:t>
            </w:r>
          </w:p>
        </w:tc>
        <w:tc>
          <w:tcPr>
            <w:tcW w:w="4711" w:type="dxa"/>
            <w:gridSpan w:val="5"/>
            <w:tcBorders>
              <w:top w:val="single" w:color="auto" w:sz="4" w:space="0"/>
              <w:left w:val="nil"/>
              <w:bottom w:val="single" w:color="auto" w:sz="4" w:space="0"/>
              <w:right w:val="single" w:color="000000" w:sz="4" w:space="0"/>
            </w:tcBorders>
            <w:vAlign w:val="center"/>
          </w:tcPr>
          <w:p w14:paraId="007BAB78">
            <w:pPr>
              <w:widowControl/>
              <w:spacing w:before="0" w:line="220" w:lineRule="exact"/>
              <w:rPr>
                <w:rFonts w:ascii="仿宋" w:hAnsi="仿宋" w:eastAsia="仿宋" w:cs="仿宋"/>
                <w:b/>
                <w:bCs/>
                <w:color w:val="000000"/>
                <w:kern w:val="0"/>
                <w:szCs w:val="21"/>
              </w:rPr>
            </w:pPr>
            <w:r>
              <w:rPr>
                <w:rFonts w:hint="eastAsia" w:ascii="仿宋" w:hAnsi="仿宋" w:eastAsia="仿宋" w:cs="仿宋"/>
                <w:b/>
                <w:bCs/>
                <w:color w:val="000000"/>
                <w:kern w:val="0"/>
                <w:szCs w:val="21"/>
              </w:rPr>
              <w:t>年初目标设定</w:t>
            </w:r>
          </w:p>
        </w:tc>
        <w:tc>
          <w:tcPr>
            <w:tcW w:w="4988" w:type="dxa"/>
            <w:gridSpan w:val="4"/>
            <w:tcBorders>
              <w:top w:val="single" w:color="auto" w:sz="4" w:space="0"/>
              <w:left w:val="nil"/>
              <w:bottom w:val="single" w:color="auto" w:sz="4" w:space="0"/>
              <w:right w:val="single" w:color="auto" w:sz="4" w:space="0"/>
            </w:tcBorders>
            <w:vAlign w:val="center"/>
          </w:tcPr>
          <w:p w14:paraId="1709733F">
            <w:pPr>
              <w:widowControl/>
              <w:spacing w:before="0" w:line="220" w:lineRule="exact"/>
              <w:rPr>
                <w:rFonts w:ascii="仿宋" w:hAnsi="仿宋" w:eastAsia="仿宋" w:cs="仿宋"/>
                <w:b/>
                <w:bCs/>
                <w:color w:val="000000"/>
                <w:kern w:val="0"/>
                <w:szCs w:val="21"/>
              </w:rPr>
            </w:pPr>
            <w:r>
              <w:rPr>
                <w:rFonts w:hint="eastAsia" w:ascii="仿宋" w:hAnsi="仿宋" w:eastAsia="仿宋" w:cs="仿宋"/>
                <w:b/>
                <w:bCs/>
                <w:color w:val="000000"/>
                <w:kern w:val="0"/>
                <w:szCs w:val="21"/>
              </w:rPr>
              <w:t>全年实际完成情况</w:t>
            </w:r>
          </w:p>
        </w:tc>
      </w:tr>
      <w:tr w14:paraId="7A3D70C8">
        <w:tblPrEx>
          <w:tblCellMar>
            <w:top w:w="0" w:type="dxa"/>
            <w:left w:w="108" w:type="dxa"/>
            <w:bottom w:w="0" w:type="dxa"/>
            <w:right w:w="108" w:type="dxa"/>
          </w:tblCellMar>
        </w:tblPrEx>
        <w:trPr>
          <w:trHeight w:val="1470" w:hRule="atLeast"/>
          <w:jc w:val="center"/>
        </w:trPr>
        <w:tc>
          <w:tcPr>
            <w:tcW w:w="716" w:type="dxa"/>
            <w:vMerge w:val="continue"/>
            <w:tcBorders>
              <w:top w:val="nil"/>
              <w:left w:val="single" w:color="auto" w:sz="4" w:space="0"/>
              <w:bottom w:val="single" w:color="auto" w:sz="4" w:space="0"/>
              <w:right w:val="single" w:color="auto" w:sz="4" w:space="0"/>
            </w:tcBorders>
            <w:vAlign w:val="center"/>
          </w:tcPr>
          <w:p w14:paraId="438756B6">
            <w:pPr>
              <w:widowControl/>
              <w:spacing w:before="0" w:line="220" w:lineRule="exact"/>
              <w:rPr>
                <w:rFonts w:ascii="仿宋" w:hAnsi="仿宋" w:eastAsia="仿宋" w:cs="仿宋"/>
                <w:b/>
                <w:bCs/>
                <w:color w:val="000000"/>
                <w:kern w:val="0"/>
                <w:szCs w:val="21"/>
              </w:rPr>
            </w:pPr>
          </w:p>
        </w:tc>
        <w:tc>
          <w:tcPr>
            <w:tcW w:w="4711" w:type="dxa"/>
            <w:gridSpan w:val="5"/>
            <w:tcBorders>
              <w:top w:val="single" w:color="auto" w:sz="4" w:space="0"/>
              <w:left w:val="nil"/>
              <w:bottom w:val="single" w:color="auto" w:sz="4" w:space="0"/>
              <w:right w:val="single" w:color="000000" w:sz="4" w:space="0"/>
            </w:tcBorders>
            <w:vAlign w:val="center"/>
          </w:tcPr>
          <w:p w14:paraId="57235E3D">
            <w:pPr>
              <w:widowControl/>
              <w:spacing w:before="0" w:line="220" w:lineRule="exact"/>
              <w:rPr>
                <w:rFonts w:ascii="仿宋" w:hAnsi="仿宋" w:eastAsia="仿宋" w:cs="仿宋"/>
                <w:b/>
                <w:bCs/>
                <w:color w:val="000000"/>
                <w:kern w:val="0"/>
                <w:szCs w:val="21"/>
              </w:rPr>
            </w:pPr>
            <w:r>
              <w:rPr>
                <w:rFonts w:hint="eastAsia" w:ascii="仿宋" w:hAnsi="仿宋" w:eastAsia="仿宋" w:cs="仿宋"/>
                <w:color w:val="000000"/>
                <w:sz w:val="21"/>
                <w:szCs w:val="21"/>
                <w:lang w:val="en-US" w:eastAsia="zh-CN" w:bidi="ar"/>
              </w:rPr>
              <w:t>提高行政管理水平，提高行政服务效能，提高政务公信力和透明度，提高人民群众满意度。</w:t>
            </w:r>
          </w:p>
        </w:tc>
        <w:tc>
          <w:tcPr>
            <w:tcW w:w="4988" w:type="dxa"/>
            <w:gridSpan w:val="4"/>
            <w:tcBorders>
              <w:top w:val="single" w:color="auto" w:sz="4" w:space="0"/>
              <w:left w:val="nil"/>
              <w:bottom w:val="single" w:color="auto" w:sz="4" w:space="0"/>
              <w:right w:val="single" w:color="auto" w:sz="4" w:space="0"/>
            </w:tcBorders>
            <w:vAlign w:val="center"/>
          </w:tcPr>
          <w:p w14:paraId="7330798A">
            <w:pPr>
              <w:widowControl/>
              <w:spacing w:before="0" w:line="220" w:lineRule="exact"/>
              <w:rPr>
                <w:rFonts w:ascii="仿宋" w:hAnsi="仿宋" w:eastAsia="仿宋" w:cs="仿宋"/>
                <w:b/>
                <w:bCs/>
                <w:color w:val="000000"/>
                <w:kern w:val="0"/>
                <w:szCs w:val="21"/>
              </w:rPr>
            </w:pPr>
            <w:r>
              <w:rPr>
                <w:rFonts w:hint="eastAsia" w:ascii="仿宋" w:hAnsi="仿宋" w:eastAsia="仿宋" w:cs="仿宋"/>
                <w:color w:val="000000"/>
                <w:sz w:val="21"/>
                <w:szCs w:val="21"/>
                <w:lang w:val="en-US" w:eastAsia="zh-CN" w:bidi="ar"/>
              </w:rPr>
              <w:t>已全部完成。</w:t>
            </w:r>
          </w:p>
        </w:tc>
      </w:tr>
      <w:tr w14:paraId="4D4B0FDE">
        <w:tblPrEx>
          <w:tblCellMar>
            <w:top w:w="0" w:type="dxa"/>
            <w:left w:w="108" w:type="dxa"/>
            <w:bottom w:w="0" w:type="dxa"/>
            <w:right w:w="108" w:type="dxa"/>
          </w:tblCellMar>
        </w:tblPrEx>
        <w:trPr>
          <w:trHeight w:val="850" w:hRule="atLeast"/>
          <w:jc w:val="center"/>
        </w:trPr>
        <w:tc>
          <w:tcPr>
            <w:tcW w:w="716" w:type="dxa"/>
            <w:vMerge w:val="restart"/>
            <w:tcBorders>
              <w:top w:val="single" w:color="auto" w:sz="4" w:space="0"/>
              <w:left w:val="single" w:color="auto" w:sz="4" w:space="0"/>
              <w:bottom w:val="single" w:color="auto" w:sz="4" w:space="0"/>
              <w:right w:val="single" w:color="auto" w:sz="4" w:space="0"/>
            </w:tcBorders>
            <w:vAlign w:val="center"/>
          </w:tcPr>
          <w:p w14:paraId="3D9CC68B">
            <w:pPr>
              <w:widowControl/>
              <w:spacing w:before="0" w:line="220" w:lineRule="exact"/>
              <w:rPr>
                <w:rFonts w:ascii="仿宋" w:hAnsi="仿宋" w:eastAsia="仿宋" w:cs="仿宋"/>
                <w:b/>
                <w:bCs/>
                <w:color w:val="000000"/>
                <w:kern w:val="0"/>
                <w:szCs w:val="21"/>
              </w:rPr>
            </w:pPr>
            <w:r>
              <w:rPr>
                <w:rFonts w:hint="eastAsia" w:ascii="仿宋" w:hAnsi="仿宋" w:eastAsia="仿宋" w:cs="仿宋"/>
                <w:b/>
                <w:bCs/>
                <w:color w:val="000000"/>
                <w:kern w:val="0"/>
                <w:szCs w:val="21"/>
              </w:rPr>
              <w:t>绩效</w:t>
            </w:r>
          </w:p>
          <w:p w14:paraId="4401F103">
            <w:pPr>
              <w:widowControl/>
              <w:spacing w:before="0" w:line="220" w:lineRule="exact"/>
              <w:rPr>
                <w:rFonts w:ascii="仿宋" w:hAnsi="仿宋" w:eastAsia="仿宋" w:cs="仿宋"/>
                <w:b/>
                <w:bCs/>
                <w:color w:val="000000"/>
                <w:kern w:val="0"/>
                <w:szCs w:val="21"/>
              </w:rPr>
            </w:pPr>
            <w:r>
              <w:rPr>
                <w:rFonts w:hint="eastAsia" w:ascii="仿宋" w:hAnsi="仿宋" w:eastAsia="仿宋" w:cs="仿宋"/>
                <w:b/>
                <w:bCs/>
                <w:color w:val="000000"/>
                <w:kern w:val="0"/>
                <w:szCs w:val="21"/>
              </w:rPr>
              <w:t>指标（90分）</w:t>
            </w:r>
          </w:p>
        </w:tc>
        <w:tc>
          <w:tcPr>
            <w:tcW w:w="851" w:type="dxa"/>
            <w:tcBorders>
              <w:top w:val="single" w:color="auto" w:sz="4" w:space="0"/>
              <w:left w:val="nil"/>
              <w:bottom w:val="single" w:color="auto" w:sz="4" w:space="0"/>
              <w:right w:val="single" w:color="auto" w:sz="4" w:space="0"/>
            </w:tcBorders>
            <w:vAlign w:val="center"/>
          </w:tcPr>
          <w:p w14:paraId="37F8E3BE">
            <w:pPr>
              <w:widowControl/>
              <w:spacing w:before="0" w:line="220" w:lineRule="exact"/>
              <w:rPr>
                <w:rFonts w:ascii="仿宋" w:hAnsi="仿宋" w:eastAsia="仿宋" w:cs="仿宋"/>
                <w:b/>
                <w:bCs/>
                <w:color w:val="000000"/>
                <w:kern w:val="0"/>
                <w:szCs w:val="21"/>
              </w:rPr>
            </w:pPr>
            <w:r>
              <w:rPr>
                <w:rFonts w:hint="eastAsia" w:ascii="仿宋" w:hAnsi="仿宋" w:eastAsia="仿宋" w:cs="仿宋"/>
                <w:b/>
                <w:bCs/>
                <w:color w:val="000000"/>
                <w:kern w:val="0"/>
                <w:szCs w:val="21"/>
              </w:rPr>
              <w:t>一级指标</w:t>
            </w:r>
          </w:p>
        </w:tc>
        <w:tc>
          <w:tcPr>
            <w:tcW w:w="770" w:type="dxa"/>
            <w:tcBorders>
              <w:top w:val="single" w:color="auto" w:sz="4" w:space="0"/>
              <w:left w:val="nil"/>
              <w:bottom w:val="single" w:color="auto" w:sz="4" w:space="0"/>
              <w:right w:val="single" w:color="auto" w:sz="4" w:space="0"/>
            </w:tcBorders>
            <w:vAlign w:val="center"/>
          </w:tcPr>
          <w:p w14:paraId="7F4D5C77">
            <w:pPr>
              <w:widowControl/>
              <w:spacing w:before="0" w:line="220" w:lineRule="exact"/>
              <w:rPr>
                <w:rFonts w:ascii="仿宋" w:hAnsi="仿宋" w:eastAsia="仿宋" w:cs="仿宋"/>
                <w:b/>
                <w:bCs/>
                <w:color w:val="000000"/>
                <w:kern w:val="0"/>
                <w:szCs w:val="21"/>
              </w:rPr>
            </w:pPr>
            <w:r>
              <w:rPr>
                <w:rFonts w:hint="eastAsia" w:ascii="仿宋" w:hAnsi="仿宋" w:eastAsia="仿宋" w:cs="仿宋"/>
                <w:b/>
                <w:bCs/>
                <w:color w:val="000000"/>
                <w:kern w:val="0"/>
                <w:szCs w:val="21"/>
              </w:rPr>
              <w:t>二级指标</w:t>
            </w:r>
          </w:p>
        </w:tc>
        <w:tc>
          <w:tcPr>
            <w:tcW w:w="1603" w:type="dxa"/>
            <w:gridSpan w:val="2"/>
            <w:tcBorders>
              <w:top w:val="single" w:color="auto" w:sz="4" w:space="0"/>
              <w:left w:val="nil"/>
              <w:bottom w:val="single" w:color="auto" w:sz="4" w:space="0"/>
              <w:right w:val="single" w:color="auto" w:sz="4" w:space="0"/>
            </w:tcBorders>
            <w:vAlign w:val="center"/>
          </w:tcPr>
          <w:p w14:paraId="2A206666">
            <w:pPr>
              <w:widowControl/>
              <w:spacing w:before="0" w:line="220" w:lineRule="exact"/>
              <w:rPr>
                <w:rFonts w:ascii="仿宋" w:hAnsi="仿宋" w:eastAsia="仿宋" w:cs="仿宋"/>
                <w:b/>
                <w:bCs/>
                <w:color w:val="000000"/>
                <w:kern w:val="0"/>
                <w:szCs w:val="21"/>
              </w:rPr>
            </w:pPr>
            <w:r>
              <w:rPr>
                <w:rFonts w:hint="eastAsia" w:ascii="仿宋" w:hAnsi="仿宋" w:eastAsia="仿宋" w:cs="仿宋"/>
                <w:b/>
                <w:bCs/>
                <w:color w:val="000000"/>
                <w:kern w:val="0"/>
                <w:szCs w:val="21"/>
              </w:rPr>
              <w:t>三级指标</w:t>
            </w:r>
          </w:p>
        </w:tc>
        <w:tc>
          <w:tcPr>
            <w:tcW w:w="1487" w:type="dxa"/>
            <w:tcBorders>
              <w:top w:val="single" w:color="auto" w:sz="4" w:space="0"/>
              <w:left w:val="nil"/>
              <w:bottom w:val="single" w:color="auto" w:sz="4" w:space="0"/>
              <w:right w:val="single" w:color="auto" w:sz="4" w:space="0"/>
            </w:tcBorders>
            <w:vAlign w:val="center"/>
          </w:tcPr>
          <w:p w14:paraId="4AB1B8B8">
            <w:pPr>
              <w:widowControl/>
              <w:spacing w:before="0" w:line="220" w:lineRule="exact"/>
              <w:rPr>
                <w:rFonts w:ascii="仿宋" w:hAnsi="仿宋" w:eastAsia="仿宋" w:cs="仿宋"/>
                <w:b/>
                <w:bCs/>
                <w:color w:val="000000"/>
                <w:kern w:val="0"/>
                <w:szCs w:val="21"/>
              </w:rPr>
            </w:pPr>
            <w:r>
              <w:rPr>
                <w:rFonts w:hint="eastAsia" w:ascii="仿宋" w:hAnsi="仿宋" w:eastAsia="仿宋" w:cs="仿宋"/>
                <w:b/>
                <w:bCs/>
                <w:color w:val="000000"/>
                <w:kern w:val="0"/>
                <w:szCs w:val="21"/>
              </w:rPr>
              <w:t>年度</w:t>
            </w:r>
          </w:p>
          <w:p w14:paraId="6E6F5AD3">
            <w:pPr>
              <w:widowControl/>
              <w:spacing w:before="0" w:line="220" w:lineRule="exact"/>
              <w:rPr>
                <w:rFonts w:ascii="仿宋" w:hAnsi="仿宋" w:eastAsia="仿宋" w:cs="仿宋"/>
                <w:b/>
                <w:bCs/>
                <w:color w:val="000000"/>
                <w:kern w:val="0"/>
                <w:szCs w:val="21"/>
              </w:rPr>
            </w:pPr>
            <w:r>
              <w:rPr>
                <w:rFonts w:hint="eastAsia" w:ascii="仿宋" w:hAnsi="仿宋" w:eastAsia="仿宋" w:cs="仿宋"/>
                <w:b/>
                <w:bCs/>
                <w:color w:val="000000"/>
                <w:kern w:val="0"/>
                <w:szCs w:val="21"/>
              </w:rPr>
              <w:t>指标值</w:t>
            </w:r>
          </w:p>
        </w:tc>
        <w:tc>
          <w:tcPr>
            <w:tcW w:w="1635" w:type="dxa"/>
            <w:tcBorders>
              <w:top w:val="single" w:color="auto" w:sz="4" w:space="0"/>
              <w:left w:val="nil"/>
              <w:bottom w:val="single" w:color="auto" w:sz="4" w:space="0"/>
              <w:right w:val="single" w:color="auto" w:sz="4" w:space="0"/>
            </w:tcBorders>
            <w:vAlign w:val="center"/>
          </w:tcPr>
          <w:p w14:paraId="471603BA">
            <w:pPr>
              <w:widowControl/>
              <w:spacing w:before="0" w:line="220" w:lineRule="exact"/>
              <w:rPr>
                <w:rFonts w:ascii="仿宋" w:hAnsi="仿宋" w:eastAsia="仿宋" w:cs="仿宋"/>
                <w:b/>
                <w:bCs/>
                <w:color w:val="000000"/>
                <w:kern w:val="0"/>
                <w:szCs w:val="21"/>
              </w:rPr>
            </w:pPr>
            <w:r>
              <w:rPr>
                <w:rFonts w:hint="eastAsia" w:ascii="仿宋" w:hAnsi="仿宋" w:eastAsia="仿宋" w:cs="仿宋"/>
                <w:b/>
                <w:bCs/>
                <w:color w:val="000000"/>
                <w:kern w:val="0"/>
                <w:szCs w:val="21"/>
              </w:rPr>
              <w:t>实际完成值</w:t>
            </w:r>
          </w:p>
        </w:tc>
        <w:tc>
          <w:tcPr>
            <w:tcW w:w="825" w:type="dxa"/>
            <w:tcBorders>
              <w:top w:val="single" w:color="auto" w:sz="4" w:space="0"/>
              <w:left w:val="nil"/>
              <w:bottom w:val="single" w:color="auto" w:sz="4" w:space="0"/>
              <w:right w:val="single" w:color="auto" w:sz="4" w:space="0"/>
            </w:tcBorders>
            <w:vAlign w:val="center"/>
          </w:tcPr>
          <w:p w14:paraId="0ABFD608">
            <w:pPr>
              <w:widowControl/>
              <w:spacing w:before="0" w:line="220" w:lineRule="exact"/>
              <w:rPr>
                <w:rFonts w:ascii="仿宋" w:hAnsi="仿宋" w:eastAsia="仿宋" w:cs="仿宋"/>
                <w:b/>
                <w:bCs/>
                <w:color w:val="000000"/>
                <w:kern w:val="0"/>
                <w:szCs w:val="21"/>
              </w:rPr>
            </w:pPr>
            <w:r>
              <w:rPr>
                <w:rFonts w:hint="eastAsia" w:ascii="仿宋" w:hAnsi="仿宋" w:eastAsia="仿宋" w:cs="仿宋"/>
                <w:b/>
                <w:bCs/>
                <w:color w:val="000000"/>
                <w:kern w:val="0"/>
                <w:szCs w:val="21"/>
              </w:rPr>
              <w:t>分值</w:t>
            </w:r>
          </w:p>
        </w:tc>
        <w:tc>
          <w:tcPr>
            <w:tcW w:w="1455" w:type="dxa"/>
            <w:tcBorders>
              <w:top w:val="single" w:color="auto" w:sz="4" w:space="0"/>
              <w:left w:val="nil"/>
              <w:bottom w:val="single" w:color="auto" w:sz="4" w:space="0"/>
              <w:right w:val="single" w:color="auto" w:sz="4" w:space="0"/>
            </w:tcBorders>
            <w:vAlign w:val="center"/>
          </w:tcPr>
          <w:p w14:paraId="37208436">
            <w:pPr>
              <w:widowControl/>
              <w:spacing w:before="0" w:line="220" w:lineRule="exact"/>
              <w:rPr>
                <w:rFonts w:ascii="仿宋" w:hAnsi="仿宋" w:eastAsia="仿宋" w:cs="仿宋"/>
                <w:b/>
                <w:bCs/>
                <w:color w:val="000000"/>
                <w:kern w:val="0"/>
                <w:szCs w:val="21"/>
              </w:rPr>
            </w:pPr>
            <w:r>
              <w:rPr>
                <w:rFonts w:hint="eastAsia" w:ascii="仿宋" w:hAnsi="仿宋" w:eastAsia="仿宋" w:cs="仿宋"/>
                <w:b/>
                <w:bCs/>
                <w:color w:val="000000"/>
                <w:kern w:val="0"/>
                <w:szCs w:val="21"/>
              </w:rPr>
              <w:t>得分</w:t>
            </w:r>
          </w:p>
        </w:tc>
        <w:tc>
          <w:tcPr>
            <w:tcW w:w="1073" w:type="dxa"/>
            <w:tcBorders>
              <w:top w:val="single" w:color="auto" w:sz="4" w:space="0"/>
              <w:left w:val="nil"/>
              <w:bottom w:val="single" w:color="auto" w:sz="4" w:space="0"/>
              <w:right w:val="single" w:color="auto" w:sz="4" w:space="0"/>
            </w:tcBorders>
            <w:vAlign w:val="center"/>
          </w:tcPr>
          <w:p w14:paraId="7A460840">
            <w:pPr>
              <w:widowControl/>
              <w:spacing w:before="0" w:line="220" w:lineRule="exact"/>
              <w:rPr>
                <w:rFonts w:ascii="仿宋" w:hAnsi="仿宋" w:eastAsia="仿宋" w:cs="仿宋"/>
                <w:b/>
                <w:bCs/>
                <w:color w:val="000000"/>
                <w:kern w:val="0"/>
                <w:szCs w:val="21"/>
              </w:rPr>
            </w:pPr>
            <w:r>
              <w:rPr>
                <w:rFonts w:hint="eastAsia" w:ascii="仿宋" w:hAnsi="仿宋" w:eastAsia="仿宋" w:cs="仿宋"/>
                <w:b/>
                <w:bCs/>
                <w:color w:val="000000"/>
                <w:kern w:val="0"/>
                <w:szCs w:val="21"/>
              </w:rPr>
              <w:t>偏差原因</w:t>
            </w:r>
          </w:p>
          <w:p w14:paraId="58992D12">
            <w:pPr>
              <w:widowControl/>
              <w:spacing w:before="0" w:line="220" w:lineRule="exact"/>
              <w:rPr>
                <w:rFonts w:ascii="仿宋" w:hAnsi="仿宋" w:eastAsia="仿宋" w:cs="仿宋"/>
                <w:b/>
                <w:bCs/>
                <w:color w:val="000000"/>
                <w:kern w:val="0"/>
                <w:szCs w:val="21"/>
              </w:rPr>
            </w:pPr>
            <w:r>
              <w:rPr>
                <w:rFonts w:hint="eastAsia" w:ascii="仿宋" w:hAnsi="仿宋" w:eastAsia="仿宋" w:cs="仿宋"/>
                <w:b/>
                <w:bCs/>
                <w:color w:val="000000"/>
                <w:kern w:val="0"/>
                <w:szCs w:val="21"/>
              </w:rPr>
              <w:t>分析及</w:t>
            </w:r>
          </w:p>
          <w:p w14:paraId="5AC64123">
            <w:pPr>
              <w:widowControl/>
              <w:spacing w:before="0" w:line="220" w:lineRule="exact"/>
              <w:rPr>
                <w:rFonts w:ascii="仿宋" w:hAnsi="仿宋" w:eastAsia="仿宋" w:cs="仿宋"/>
                <w:b/>
                <w:bCs/>
                <w:color w:val="000000"/>
                <w:kern w:val="0"/>
                <w:szCs w:val="21"/>
              </w:rPr>
            </w:pPr>
            <w:r>
              <w:rPr>
                <w:rFonts w:hint="eastAsia" w:ascii="仿宋" w:hAnsi="仿宋" w:eastAsia="仿宋" w:cs="仿宋"/>
                <w:b/>
                <w:bCs/>
                <w:color w:val="000000"/>
                <w:kern w:val="0"/>
                <w:szCs w:val="21"/>
              </w:rPr>
              <w:t>改进措施</w:t>
            </w:r>
          </w:p>
        </w:tc>
      </w:tr>
      <w:tr w14:paraId="071093BE">
        <w:tblPrEx>
          <w:tblCellMar>
            <w:top w:w="0" w:type="dxa"/>
            <w:left w:w="108" w:type="dxa"/>
            <w:bottom w:w="0" w:type="dxa"/>
            <w:right w:w="108" w:type="dxa"/>
          </w:tblCellMar>
        </w:tblPrEx>
        <w:trPr>
          <w:trHeight w:val="486" w:hRule="atLeast"/>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637D0362">
            <w:pPr>
              <w:widowControl/>
              <w:spacing w:before="0" w:line="220" w:lineRule="exact"/>
              <w:rPr>
                <w:rFonts w:ascii="仿宋" w:hAnsi="仿宋" w:eastAsia="仿宋" w:cs="仿宋"/>
                <w:b/>
                <w:bCs/>
                <w:color w:val="000000"/>
                <w:kern w:val="0"/>
                <w:szCs w:val="21"/>
              </w:rPr>
            </w:pPr>
          </w:p>
        </w:tc>
        <w:tc>
          <w:tcPr>
            <w:tcW w:w="851" w:type="dxa"/>
            <w:vMerge w:val="restart"/>
            <w:tcBorders>
              <w:top w:val="single" w:color="auto" w:sz="4" w:space="0"/>
              <w:left w:val="nil"/>
              <w:bottom w:val="single" w:color="auto" w:sz="4" w:space="0"/>
              <w:right w:val="single" w:color="auto" w:sz="4" w:space="0"/>
            </w:tcBorders>
            <w:vAlign w:val="center"/>
          </w:tcPr>
          <w:p w14:paraId="5ADDD5EC">
            <w:pPr>
              <w:widowControl/>
              <w:spacing w:before="0" w:line="220" w:lineRule="exact"/>
              <w:rPr>
                <w:rFonts w:ascii="仿宋" w:hAnsi="仿宋" w:eastAsia="仿宋" w:cs="仿宋"/>
                <w:b/>
                <w:bCs/>
                <w:color w:val="000000"/>
                <w:kern w:val="0"/>
                <w:szCs w:val="21"/>
              </w:rPr>
            </w:pPr>
            <w:r>
              <w:rPr>
                <w:rFonts w:hint="eastAsia" w:ascii="仿宋" w:hAnsi="仿宋" w:eastAsia="仿宋" w:cs="仿宋"/>
                <w:b/>
                <w:bCs/>
                <w:color w:val="000000"/>
                <w:kern w:val="0"/>
                <w:szCs w:val="21"/>
              </w:rPr>
              <w:t>产出指标（50分）</w:t>
            </w:r>
          </w:p>
        </w:tc>
        <w:tc>
          <w:tcPr>
            <w:tcW w:w="770" w:type="dxa"/>
            <w:vMerge w:val="restart"/>
            <w:tcBorders>
              <w:top w:val="single" w:color="auto" w:sz="4" w:space="0"/>
              <w:left w:val="nil"/>
              <w:bottom w:val="single" w:color="auto" w:sz="4" w:space="0"/>
              <w:right w:val="single" w:color="auto" w:sz="4" w:space="0"/>
            </w:tcBorders>
            <w:vAlign w:val="center"/>
          </w:tcPr>
          <w:p w14:paraId="712C12F4">
            <w:pPr>
              <w:widowControl/>
              <w:spacing w:before="0" w:line="220" w:lineRule="exact"/>
              <w:rPr>
                <w:rFonts w:ascii="仿宋" w:hAnsi="仿宋" w:eastAsia="仿宋" w:cs="仿宋"/>
                <w:b/>
                <w:bCs/>
                <w:color w:val="000000"/>
                <w:kern w:val="0"/>
                <w:szCs w:val="21"/>
              </w:rPr>
            </w:pPr>
            <w:r>
              <w:rPr>
                <w:rFonts w:hint="eastAsia" w:ascii="仿宋" w:hAnsi="仿宋" w:eastAsia="仿宋" w:cs="仿宋"/>
                <w:b/>
                <w:bCs/>
                <w:color w:val="000000"/>
                <w:kern w:val="0"/>
                <w:szCs w:val="21"/>
              </w:rPr>
              <w:t>数量   指标</w:t>
            </w:r>
          </w:p>
          <w:p w14:paraId="70E50B52">
            <w:pPr>
              <w:widowControl/>
              <w:spacing w:before="0" w:line="220" w:lineRule="exact"/>
              <w:rPr>
                <w:rFonts w:ascii="仿宋" w:hAnsi="仿宋" w:eastAsia="仿宋" w:cs="仿宋"/>
                <w:b/>
                <w:bCs/>
                <w:color w:val="000000"/>
                <w:kern w:val="0"/>
                <w:szCs w:val="21"/>
              </w:rPr>
            </w:pPr>
          </w:p>
        </w:tc>
        <w:tc>
          <w:tcPr>
            <w:tcW w:w="1603" w:type="dxa"/>
            <w:gridSpan w:val="2"/>
            <w:tcBorders>
              <w:top w:val="single" w:color="auto" w:sz="4" w:space="0"/>
              <w:left w:val="nil"/>
              <w:bottom w:val="single" w:color="auto" w:sz="4" w:space="0"/>
              <w:right w:val="single" w:color="auto" w:sz="4" w:space="0"/>
            </w:tcBorders>
            <w:vAlign w:val="center"/>
          </w:tcPr>
          <w:p w14:paraId="204509F2">
            <w:pPr>
              <w:keepNext w:val="0"/>
              <w:keepLines w:val="0"/>
              <w:widowControl w:val="0"/>
              <w:suppressLineNumbers w:val="0"/>
              <w:spacing w:before="0" w:beforeAutospacing="0" w:after="0" w:afterAutospacing="0" w:line="240" w:lineRule="exact"/>
              <w:ind w:left="0" w:leftChars="0" w:right="0" w:rightChars="0"/>
              <w:jc w:val="center"/>
              <w:rPr>
                <w:rFonts w:ascii="仿宋" w:hAnsi="仿宋" w:eastAsia="仿宋" w:cs="仿宋"/>
                <w:b/>
                <w:bCs/>
                <w:color w:val="000000"/>
                <w:kern w:val="0"/>
                <w:szCs w:val="21"/>
              </w:rPr>
            </w:pPr>
            <w:r>
              <w:rPr>
                <w:rFonts w:hint="eastAsia" w:ascii="仿宋" w:hAnsi="仿宋" w:eastAsia="仿宋" w:cs="仿宋"/>
                <w:kern w:val="2"/>
                <w:sz w:val="20"/>
                <w:szCs w:val="20"/>
                <w:lang w:val="en-US" w:eastAsia="zh-CN" w:bidi="ar"/>
              </w:rPr>
              <w:t>组织开展“政务公开日”主题活动</w:t>
            </w:r>
          </w:p>
        </w:tc>
        <w:tc>
          <w:tcPr>
            <w:tcW w:w="1487" w:type="dxa"/>
            <w:tcBorders>
              <w:top w:val="single" w:color="auto" w:sz="4" w:space="0"/>
              <w:left w:val="nil"/>
              <w:bottom w:val="single" w:color="auto" w:sz="4" w:space="0"/>
              <w:right w:val="single" w:color="auto" w:sz="4" w:space="0"/>
            </w:tcBorders>
            <w:vAlign w:val="center"/>
          </w:tcPr>
          <w:p w14:paraId="36F97B7C">
            <w:pPr>
              <w:keepNext w:val="0"/>
              <w:keepLines w:val="0"/>
              <w:widowControl w:val="0"/>
              <w:suppressLineNumbers w:val="0"/>
              <w:spacing w:before="0" w:beforeAutospacing="0" w:after="0" w:afterAutospacing="0" w:line="240" w:lineRule="exact"/>
              <w:ind w:left="0" w:leftChars="0" w:right="0" w:rightChars="0"/>
              <w:jc w:val="both"/>
              <w:rPr>
                <w:rFonts w:ascii="仿宋" w:hAnsi="仿宋" w:eastAsia="仿宋" w:cs="仿宋"/>
                <w:b/>
                <w:bCs/>
                <w:color w:val="000000"/>
                <w:kern w:val="0"/>
                <w:szCs w:val="21"/>
              </w:rPr>
            </w:pPr>
            <w:r>
              <w:rPr>
                <w:rFonts w:hint="eastAsia" w:ascii="仿宋" w:hAnsi="仿宋" w:eastAsia="仿宋" w:cs="仿宋"/>
                <w:kern w:val="2"/>
                <w:sz w:val="20"/>
                <w:szCs w:val="20"/>
                <w:lang w:val="en-US" w:eastAsia="zh-CN" w:bidi="ar"/>
              </w:rPr>
              <w:t>30</w:t>
            </w:r>
          </w:p>
        </w:tc>
        <w:tc>
          <w:tcPr>
            <w:tcW w:w="1635" w:type="dxa"/>
            <w:tcBorders>
              <w:top w:val="single" w:color="auto" w:sz="4" w:space="0"/>
              <w:left w:val="nil"/>
              <w:bottom w:val="single" w:color="auto" w:sz="4" w:space="0"/>
              <w:right w:val="single" w:color="auto" w:sz="4" w:space="0"/>
            </w:tcBorders>
            <w:vAlign w:val="center"/>
          </w:tcPr>
          <w:p w14:paraId="0405F672">
            <w:pPr>
              <w:keepNext w:val="0"/>
              <w:keepLines w:val="0"/>
              <w:widowControl/>
              <w:suppressLineNumbers w:val="0"/>
              <w:spacing w:before="0" w:beforeAutospacing="0" w:after="0" w:afterAutospacing="0" w:line="220" w:lineRule="exact"/>
              <w:ind w:left="0" w:leftChars="0" w:right="0" w:rightChars="0"/>
              <w:jc w:val="left"/>
              <w:rPr>
                <w:rFonts w:ascii="仿宋" w:hAnsi="仿宋" w:eastAsia="仿宋" w:cs="仿宋"/>
                <w:b/>
                <w:bCs/>
                <w:color w:val="000000"/>
                <w:kern w:val="0"/>
                <w:szCs w:val="21"/>
              </w:rPr>
            </w:pPr>
            <w:r>
              <w:rPr>
                <w:rFonts w:hint="eastAsia" w:ascii="仿宋" w:hAnsi="仿宋" w:eastAsia="仿宋" w:cs="仿宋"/>
                <w:color w:val="000000"/>
                <w:kern w:val="0"/>
                <w:sz w:val="21"/>
                <w:szCs w:val="21"/>
                <w:lang w:val="en-US" w:eastAsia="zh-CN" w:bidi="ar"/>
              </w:rPr>
              <w:t>50</w:t>
            </w:r>
          </w:p>
        </w:tc>
        <w:tc>
          <w:tcPr>
            <w:tcW w:w="825" w:type="dxa"/>
            <w:tcBorders>
              <w:top w:val="single" w:color="auto" w:sz="4" w:space="0"/>
              <w:left w:val="nil"/>
              <w:bottom w:val="single" w:color="auto" w:sz="4" w:space="0"/>
              <w:right w:val="single" w:color="auto" w:sz="4" w:space="0"/>
            </w:tcBorders>
            <w:vAlign w:val="center"/>
          </w:tcPr>
          <w:p w14:paraId="514D7BA8">
            <w:pPr>
              <w:keepNext w:val="0"/>
              <w:keepLines w:val="0"/>
              <w:widowControl/>
              <w:suppressLineNumbers w:val="0"/>
              <w:spacing w:before="0" w:beforeAutospacing="0" w:after="0" w:afterAutospacing="0" w:line="220" w:lineRule="exact"/>
              <w:ind w:left="0" w:leftChars="0" w:right="0" w:rightChars="0"/>
              <w:jc w:val="center"/>
              <w:rPr>
                <w:rFonts w:ascii="仿宋" w:hAnsi="仿宋" w:eastAsia="仿宋" w:cs="仿宋"/>
                <w:b/>
                <w:bCs/>
                <w:color w:val="000000"/>
                <w:kern w:val="0"/>
                <w:szCs w:val="21"/>
              </w:rPr>
            </w:pPr>
            <w:r>
              <w:rPr>
                <w:rFonts w:hint="eastAsia" w:ascii="仿宋" w:hAnsi="仿宋" w:eastAsia="仿宋" w:cs="仿宋"/>
                <w:color w:val="000000"/>
                <w:kern w:val="0"/>
                <w:sz w:val="21"/>
                <w:szCs w:val="21"/>
                <w:lang w:val="en-US" w:eastAsia="zh-CN" w:bidi="ar"/>
              </w:rPr>
              <w:t>10</w:t>
            </w:r>
          </w:p>
        </w:tc>
        <w:tc>
          <w:tcPr>
            <w:tcW w:w="1455" w:type="dxa"/>
            <w:tcBorders>
              <w:top w:val="single" w:color="auto" w:sz="4" w:space="0"/>
              <w:left w:val="nil"/>
              <w:bottom w:val="single" w:color="auto" w:sz="4" w:space="0"/>
              <w:right w:val="single" w:color="auto" w:sz="4" w:space="0"/>
            </w:tcBorders>
            <w:vAlign w:val="center"/>
          </w:tcPr>
          <w:p w14:paraId="330466DE">
            <w:pPr>
              <w:keepNext w:val="0"/>
              <w:keepLines w:val="0"/>
              <w:widowControl/>
              <w:suppressLineNumbers w:val="0"/>
              <w:spacing w:before="0" w:beforeAutospacing="0" w:after="0" w:afterAutospacing="0" w:line="220" w:lineRule="exact"/>
              <w:ind w:left="0" w:leftChars="0" w:right="0" w:rightChars="0"/>
              <w:jc w:val="center"/>
              <w:rPr>
                <w:rFonts w:ascii="仿宋" w:hAnsi="仿宋" w:eastAsia="仿宋" w:cs="仿宋"/>
                <w:b/>
                <w:bCs/>
                <w:color w:val="000000"/>
                <w:kern w:val="0"/>
                <w:szCs w:val="21"/>
              </w:rPr>
            </w:pPr>
            <w:r>
              <w:rPr>
                <w:rFonts w:hint="eastAsia" w:ascii="仿宋" w:hAnsi="仿宋" w:eastAsia="仿宋" w:cs="仿宋"/>
                <w:color w:val="000000"/>
                <w:kern w:val="0"/>
                <w:sz w:val="21"/>
                <w:szCs w:val="21"/>
                <w:lang w:val="en-US" w:eastAsia="zh-CN" w:bidi="ar"/>
              </w:rPr>
              <w:t>10</w:t>
            </w:r>
          </w:p>
        </w:tc>
        <w:tc>
          <w:tcPr>
            <w:tcW w:w="1073" w:type="dxa"/>
            <w:tcBorders>
              <w:top w:val="single" w:color="auto" w:sz="4" w:space="0"/>
              <w:left w:val="nil"/>
              <w:bottom w:val="single" w:color="auto" w:sz="4" w:space="0"/>
              <w:right w:val="single" w:color="auto" w:sz="4" w:space="0"/>
            </w:tcBorders>
            <w:vAlign w:val="center"/>
          </w:tcPr>
          <w:p w14:paraId="5468E879">
            <w:pPr>
              <w:widowControl/>
              <w:spacing w:before="0" w:line="220" w:lineRule="exact"/>
              <w:rPr>
                <w:rFonts w:ascii="仿宋" w:hAnsi="仿宋" w:eastAsia="仿宋" w:cs="仿宋"/>
                <w:b/>
                <w:bCs/>
                <w:color w:val="000000"/>
                <w:kern w:val="0"/>
                <w:szCs w:val="21"/>
              </w:rPr>
            </w:pPr>
          </w:p>
        </w:tc>
      </w:tr>
      <w:tr w14:paraId="777F8BBD">
        <w:tblPrEx>
          <w:tblCellMar>
            <w:top w:w="0" w:type="dxa"/>
            <w:left w:w="108" w:type="dxa"/>
            <w:bottom w:w="0" w:type="dxa"/>
            <w:right w:w="108" w:type="dxa"/>
          </w:tblCellMar>
        </w:tblPrEx>
        <w:trPr>
          <w:trHeight w:val="460" w:hRule="atLeast"/>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6967C165">
            <w:pPr>
              <w:widowControl/>
              <w:spacing w:before="0" w:line="220" w:lineRule="exact"/>
              <w:rPr>
                <w:rFonts w:ascii="仿宋" w:hAnsi="仿宋" w:eastAsia="仿宋" w:cs="仿宋"/>
                <w:b/>
                <w:bCs/>
                <w:color w:val="000000"/>
                <w:kern w:val="0"/>
                <w:szCs w:val="21"/>
              </w:rPr>
            </w:pPr>
          </w:p>
        </w:tc>
        <w:tc>
          <w:tcPr>
            <w:tcW w:w="851" w:type="dxa"/>
            <w:vMerge w:val="continue"/>
            <w:tcBorders>
              <w:top w:val="single" w:color="auto" w:sz="4" w:space="0"/>
              <w:left w:val="nil"/>
              <w:bottom w:val="single" w:color="auto" w:sz="4" w:space="0"/>
              <w:right w:val="single" w:color="auto" w:sz="4" w:space="0"/>
            </w:tcBorders>
            <w:vAlign w:val="center"/>
          </w:tcPr>
          <w:p w14:paraId="04DA401A">
            <w:pPr>
              <w:widowControl/>
              <w:spacing w:before="0" w:line="220" w:lineRule="exact"/>
              <w:rPr>
                <w:rFonts w:ascii="仿宋" w:hAnsi="仿宋" w:eastAsia="仿宋" w:cs="仿宋"/>
                <w:b/>
                <w:bCs/>
                <w:color w:val="000000"/>
                <w:kern w:val="0"/>
                <w:szCs w:val="21"/>
              </w:rPr>
            </w:pPr>
          </w:p>
        </w:tc>
        <w:tc>
          <w:tcPr>
            <w:tcW w:w="770" w:type="dxa"/>
            <w:vMerge w:val="continue"/>
            <w:tcBorders>
              <w:top w:val="single" w:color="auto" w:sz="4" w:space="0"/>
              <w:left w:val="nil"/>
              <w:bottom w:val="single" w:color="auto" w:sz="4" w:space="0"/>
              <w:right w:val="single" w:color="auto" w:sz="4" w:space="0"/>
            </w:tcBorders>
            <w:vAlign w:val="center"/>
          </w:tcPr>
          <w:p w14:paraId="4DFA2C83">
            <w:pPr>
              <w:widowControl/>
              <w:spacing w:before="0" w:line="220" w:lineRule="exact"/>
              <w:rPr>
                <w:rFonts w:ascii="仿宋" w:hAnsi="仿宋" w:eastAsia="仿宋" w:cs="仿宋"/>
                <w:b/>
                <w:bCs/>
                <w:color w:val="000000"/>
                <w:kern w:val="0"/>
                <w:szCs w:val="21"/>
              </w:rPr>
            </w:pPr>
          </w:p>
        </w:tc>
        <w:tc>
          <w:tcPr>
            <w:tcW w:w="1603" w:type="dxa"/>
            <w:gridSpan w:val="2"/>
            <w:tcBorders>
              <w:top w:val="single" w:color="auto" w:sz="4" w:space="0"/>
              <w:left w:val="nil"/>
              <w:bottom w:val="single" w:color="auto" w:sz="4" w:space="0"/>
              <w:right w:val="single" w:color="auto" w:sz="4" w:space="0"/>
            </w:tcBorders>
            <w:vAlign w:val="center"/>
          </w:tcPr>
          <w:p w14:paraId="21855920">
            <w:pPr>
              <w:keepNext w:val="0"/>
              <w:keepLines w:val="0"/>
              <w:widowControl w:val="0"/>
              <w:suppressLineNumbers w:val="0"/>
              <w:spacing w:before="0" w:beforeAutospacing="0" w:after="0" w:afterAutospacing="0" w:line="240" w:lineRule="exact"/>
              <w:ind w:left="0" w:right="0"/>
              <w:jc w:val="center"/>
              <w:rPr>
                <w:rFonts w:hint="eastAsia" w:ascii="仿宋" w:hAnsi="仿宋" w:eastAsia="仿宋" w:cs="仿宋"/>
                <w:sz w:val="20"/>
                <w:szCs w:val="20"/>
                <w:lang w:val="en-US"/>
              </w:rPr>
            </w:pPr>
            <w:r>
              <w:rPr>
                <w:rFonts w:hint="eastAsia" w:ascii="仿宋" w:hAnsi="仿宋" w:eastAsia="仿宋" w:cs="仿宋"/>
                <w:kern w:val="2"/>
                <w:sz w:val="20"/>
                <w:szCs w:val="20"/>
                <w:lang w:val="en-US" w:eastAsia="zh-CN" w:bidi="ar"/>
              </w:rPr>
              <w:t>编制主题式、套餐式“一件事一次办”的办事指南</w:t>
            </w:r>
          </w:p>
          <w:p w14:paraId="7341117B">
            <w:pPr>
              <w:keepNext w:val="0"/>
              <w:keepLines w:val="0"/>
              <w:widowControl w:val="0"/>
              <w:suppressLineNumbers w:val="0"/>
              <w:spacing w:before="0" w:beforeAutospacing="0" w:after="0" w:afterAutospacing="0" w:line="240" w:lineRule="exact"/>
              <w:ind w:left="0" w:leftChars="0" w:right="0" w:rightChars="0"/>
              <w:jc w:val="center"/>
              <w:rPr>
                <w:rFonts w:ascii="仿宋" w:hAnsi="仿宋" w:eastAsia="仿宋" w:cs="仿宋"/>
                <w:b/>
                <w:bCs/>
                <w:color w:val="000000"/>
                <w:kern w:val="0"/>
                <w:szCs w:val="21"/>
              </w:rPr>
            </w:pPr>
          </w:p>
        </w:tc>
        <w:tc>
          <w:tcPr>
            <w:tcW w:w="1487" w:type="dxa"/>
            <w:tcBorders>
              <w:top w:val="single" w:color="auto" w:sz="4" w:space="0"/>
              <w:left w:val="nil"/>
              <w:bottom w:val="single" w:color="auto" w:sz="4" w:space="0"/>
              <w:right w:val="single" w:color="auto" w:sz="4" w:space="0"/>
            </w:tcBorders>
            <w:vAlign w:val="center"/>
          </w:tcPr>
          <w:p w14:paraId="19494780">
            <w:pPr>
              <w:keepNext w:val="0"/>
              <w:keepLines w:val="0"/>
              <w:widowControl w:val="0"/>
              <w:suppressLineNumbers w:val="0"/>
              <w:spacing w:before="0" w:beforeAutospacing="0" w:after="0" w:afterAutospacing="0" w:line="240" w:lineRule="exact"/>
              <w:ind w:left="0" w:leftChars="0" w:right="0" w:rightChars="0"/>
              <w:jc w:val="both"/>
              <w:rPr>
                <w:rFonts w:ascii="仿宋" w:hAnsi="仿宋" w:eastAsia="仿宋" w:cs="仿宋"/>
                <w:b/>
                <w:bCs/>
                <w:color w:val="000000"/>
                <w:kern w:val="0"/>
                <w:szCs w:val="21"/>
              </w:rPr>
            </w:pPr>
            <w:r>
              <w:rPr>
                <w:rFonts w:hint="eastAsia" w:ascii="仿宋" w:hAnsi="仿宋" w:eastAsia="仿宋" w:cs="仿宋"/>
                <w:kern w:val="2"/>
                <w:sz w:val="20"/>
                <w:szCs w:val="20"/>
                <w:lang w:val="en-US" w:eastAsia="zh-CN" w:bidi="ar"/>
              </w:rPr>
              <w:t>10</w:t>
            </w:r>
          </w:p>
        </w:tc>
        <w:tc>
          <w:tcPr>
            <w:tcW w:w="1635" w:type="dxa"/>
            <w:tcBorders>
              <w:top w:val="single" w:color="auto" w:sz="4" w:space="0"/>
              <w:left w:val="nil"/>
              <w:bottom w:val="single" w:color="auto" w:sz="4" w:space="0"/>
              <w:right w:val="single" w:color="auto" w:sz="4" w:space="0"/>
            </w:tcBorders>
            <w:vAlign w:val="center"/>
          </w:tcPr>
          <w:p w14:paraId="591704BA">
            <w:pPr>
              <w:keepNext w:val="0"/>
              <w:keepLines w:val="0"/>
              <w:widowControl/>
              <w:suppressLineNumbers w:val="0"/>
              <w:spacing w:before="0" w:beforeAutospacing="0" w:after="0" w:afterAutospacing="0" w:line="220" w:lineRule="exact"/>
              <w:ind w:left="0" w:leftChars="0" w:right="0" w:rightChars="0"/>
              <w:jc w:val="left"/>
              <w:rPr>
                <w:rFonts w:ascii="仿宋" w:hAnsi="仿宋" w:eastAsia="仿宋" w:cs="仿宋"/>
                <w:b/>
                <w:bCs/>
                <w:color w:val="000000"/>
                <w:kern w:val="0"/>
                <w:szCs w:val="21"/>
              </w:rPr>
            </w:pPr>
            <w:r>
              <w:rPr>
                <w:rFonts w:hint="eastAsia" w:ascii="仿宋" w:hAnsi="仿宋" w:eastAsia="仿宋" w:cs="仿宋"/>
                <w:color w:val="000000"/>
                <w:kern w:val="0"/>
                <w:sz w:val="21"/>
                <w:szCs w:val="21"/>
                <w:lang w:val="en-US" w:eastAsia="zh-CN" w:bidi="ar"/>
              </w:rPr>
              <w:t>10</w:t>
            </w:r>
          </w:p>
        </w:tc>
        <w:tc>
          <w:tcPr>
            <w:tcW w:w="825" w:type="dxa"/>
            <w:tcBorders>
              <w:top w:val="single" w:color="auto" w:sz="4" w:space="0"/>
              <w:left w:val="nil"/>
              <w:bottom w:val="single" w:color="auto" w:sz="4" w:space="0"/>
              <w:right w:val="single" w:color="auto" w:sz="4" w:space="0"/>
            </w:tcBorders>
            <w:vAlign w:val="center"/>
          </w:tcPr>
          <w:p w14:paraId="00BC9B89">
            <w:pPr>
              <w:keepNext w:val="0"/>
              <w:keepLines w:val="0"/>
              <w:widowControl/>
              <w:suppressLineNumbers w:val="0"/>
              <w:spacing w:before="0" w:beforeAutospacing="0" w:after="0" w:afterAutospacing="0" w:line="220" w:lineRule="exact"/>
              <w:ind w:left="0" w:leftChars="0" w:right="0" w:rightChars="0"/>
              <w:jc w:val="center"/>
              <w:rPr>
                <w:rFonts w:hint="default" w:ascii="仿宋" w:hAnsi="仿宋" w:eastAsia="仿宋" w:cs="仿宋"/>
                <w:b/>
                <w:bCs/>
                <w:color w:val="000000"/>
                <w:kern w:val="0"/>
                <w:szCs w:val="21"/>
                <w:lang w:val="en-US"/>
              </w:rPr>
            </w:pPr>
            <w:r>
              <w:rPr>
                <w:rFonts w:hint="eastAsia" w:ascii="仿宋" w:hAnsi="仿宋" w:eastAsia="仿宋" w:cs="仿宋"/>
                <w:color w:val="000000"/>
                <w:kern w:val="0"/>
                <w:sz w:val="21"/>
                <w:szCs w:val="21"/>
                <w:lang w:val="en-US" w:eastAsia="zh-CN" w:bidi="ar"/>
              </w:rPr>
              <w:t>10</w:t>
            </w:r>
          </w:p>
        </w:tc>
        <w:tc>
          <w:tcPr>
            <w:tcW w:w="1455" w:type="dxa"/>
            <w:tcBorders>
              <w:top w:val="single" w:color="auto" w:sz="4" w:space="0"/>
              <w:left w:val="nil"/>
              <w:bottom w:val="single" w:color="auto" w:sz="4" w:space="0"/>
              <w:right w:val="single" w:color="auto" w:sz="4" w:space="0"/>
            </w:tcBorders>
            <w:vAlign w:val="center"/>
          </w:tcPr>
          <w:p w14:paraId="771DE1F2">
            <w:pPr>
              <w:keepNext w:val="0"/>
              <w:keepLines w:val="0"/>
              <w:widowControl/>
              <w:suppressLineNumbers w:val="0"/>
              <w:spacing w:before="0" w:beforeAutospacing="0" w:after="0" w:afterAutospacing="0" w:line="220" w:lineRule="exact"/>
              <w:ind w:left="0" w:leftChars="0" w:right="0" w:rightChars="0"/>
              <w:jc w:val="center"/>
              <w:rPr>
                <w:rFonts w:hint="default" w:ascii="仿宋" w:hAnsi="仿宋" w:eastAsia="仿宋" w:cs="仿宋"/>
                <w:b/>
                <w:bCs/>
                <w:color w:val="000000"/>
                <w:kern w:val="0"/>
                <w:szCs w:val="21"/>
                <w:lang w:val="en-US"/>
              </w:rPr>
            </w:pPr>
            <w:r>
              <w:rPr>
                <w:rFonts w:hint="eastAsia" w:ascii="仿宋" w:hAnsi="仿宋" w:eastAsia="仿宋" w:cs="仿宋"/>
                <w:color w:val="000000"/>
                <w:kern w:val="0"/>
                <w:sz w:val="21"/>
                <w:szCs w:val="21"/>
                <w:lang w:val="en-US" w:eastAsia="zh-CN" w:bidi="ar"/>
              </w:rPr>
              <w:t>10</w:t>
            </w:r>
          </w:p>
        </w:tc>
        <w:tc>
          <w:tcPr>
            <w:tcW w:w="1073" w:type="dxa"/>
            <w:tcBorders>
              <w:top w:val="single" w:color="auto" w:sz="4" w:space="0"/>
              <w:left w:val="nil"/>
              <w:bottom w:val="single" w:color="auto" w:sz="4" w:space="0"/>
              <w:right w:val="single" w:color="auto" w:sz="4" w:space="0"/>
            </w:tcBorders>
            <w:vAlign w:val="center"/>
          </w:tcPr>
          <w:p w14:paraId="7BF84726">
            <w:pPr>
              <w:widowControl/>
              <w:spacing w:before="0" w:line="220" w:lineRule="exact"/>
              <w:rPr>
                <w:rFonts w:ascii="仿宋" w:hAnsi="仿宋" w:eastAsia="仿宋" w:cs="仿宋"/>
                <w:b/>
                <w:bCs/>
                <w:color w:val="000000"/>
                <w:kern w:val="0"/>
                <w:szCs w:val="21"/>
              </w:rPr>
            </w:pPr>
          </w:p>
        </w:tc>
      </w:tr>
      <w:tr w14:paraId="14423A9B">
        <w:tblPrEx>
          <w:tblCellMar>
            <w:top w:w="0" w:type="dxa"/>
            <w:left w:w="108" w:type="dxa"/>
            <w:bottom w:w="0" w:type="dxa"/>
            <w:right w:w="108" w:type="dxa"/>
          </w:tblCellMar>
        </w:tblPrEx>
        <w:trPr>
          <w:trHeight w:val="510" w:hRule="atLeast"/>
          <w:jc w:val="center"/>
        </w:trPr>
        <w:tc>
          <w:tcPr>
            <w:tcW w:w="716" w:type="dxa"/>
            <w:vMerge w:val="continue"/>
            <w:tcBorders>
              <w:top w:val="single" w:color="auto" w:sz="4" w:space="0"/>
              <w:left w:val="single" w:color="auto" w:sz="4" w:space="0"/>
              <w:bottom w:val="single" w:color="000000" w:sz="4" w:space="0"/>
              <w:right w:val="single" w:color="auto" w:sz="4" w:space="0"/>
            </w:tcBorders>
            <w:vAlign w:val="center"/>
          </w:tcPr>
          <w:p w14:paraId="1D251180">
            <w:pPr>
              <w:widowControl/>
              <w:spacing w:before="0" w:line="220" w:lineRule="exact"/>
              <w:rPr>
                <w:rFonts w:ascii="仿宋" w:hAnsi="仿宋" w:eastAsia="仿宋" w:cs="仿宋"/>
                <w:b/>
                <w:bCs/>
                <w:color w:val="000000"/>
                <w:kern w:val="0"/>
                <w:szCs w:val="21"/>
              </w:rPr>
            </w:pPr>
          </w:p>
        </w:tc>
        <w:tc>
          <w:tcPr>
            <w:tcW w:w="851" w:type="dxa"/>
            <w:vMerge w:val="continue"/>
            <w:tcBorders>
              <w:top w:val="single" w:color="auto" w:sz="4" w:space="0"/>
              <w:left w:val="nil"/>
              <w:bottom w:val="single" w:color="000000" w:sz="4" w:space="0"/>
              <w:right w:val="single" w:color="auto" w:sz="4" w:space="0"/>
            </w:tcBorders>
            <w:vAlign w:val="center"/>
          </w:tcPr>
          <w:p w14:paraId="60A97C60">
            <w:pPr>
              <w:widowControl/>
              <w:spacing w:before="0" w:line="220" w:lineRule="exact"/>
              <w:rPr>
                <w:rFonts w:ascii="仿宋" w:hAnsi="仿宋" w:eastAsia="仿宋" w:cs="仿宋"/>
                <w:b/>
                <w:bCs/>
                <w:color w:val="000000"/>
                <w:kern w:val="0"/>
                <w:szCs w:val="21"/>
              </w:rPr>
            </w:pPr>
          </w:p>
        </w:tc>
        <w:tc>
          <w:tcPr>
            <w:tcW w:w="770" w:type="dxa"/>
            <w:vMerge w:val="restart"/>
            <w:tcBorders>
              <w:top w:val="single" w:color="auto" w:sz="4" w:space="0"/>
              <w:left w:val="nil"/>
              <w:bottom w:val="single" w:color="000000" w:sz="4" w:space="0"/>
              <w:right w:val="single" w:color="auto" w:sz="4" w:space="0"/>
            </w:tcBorders>
            <w:vAlign w:val="center"/>
          </w:tcPr>
          <w:p w14:paraId="6A7AB69A">
            <w:pPr>
              <w:widowControl/>
              <w:spacing w:before="0" w:line="220" w:lineRule="exact"/>
              <w:rPr>
                <w:rFonts w:ascii="仿宋" w:hAnsi="仿宋" w:eastAsia="仿宋" w:cs="仿宋"/>
                <w:b/>
                <w:bCs/>
                <w:color w:val="000000"/>
                <w:kern w:val="0"/>
                <w:szCs w:val="21"/>
              </w:rPr>
            </w:pPr>
            <w:r>
              <w:rPr>
                <w:rFonts w:hint="eastAsia" w:ascii="仿宋" w:hAnsi="仿宋" w:eastAsia="仿宋" w:cs="仿宋"/>
                <w:b/>
                <w:bCs/>
                <w:color w:val="000000"/>
                <w:kern w:val="0"/>
                <w:szCs w:val="21"/>
              </w:rPr>
              <w:t>质量   指标</w:t>
            </w:r>
          </w:p>
        </w:tc>
        <w:tc>
          <w:tcPr>
            <w:tcW w:w="1603" w:type="dxa"/>
            <w:gridSpan w:val="2"/>
            <w:tcBorders>
              <w:top w:val="single" w:color="auto" w:sz="4" w:space="0"/>
              <w:left w:val="nil"/>
              <w:bottom w:val="single" w:color="auto" w:sz="4" w:space="0"/>
              <w:right w:val="single" w:color="auto" w:sz="4" w:space="0"/>
            </w:tcBorders>
            <w:vAlign w:val="center"/>
          </w:tcPr>
          <w:p w14:paraId="23701476">
            <w:pPr>
              <w:keepNext w:val="0"/>
              <w:keepLines w:val="0"/>
              <w:widowControl w:val="0"/>
              <w:suppressLineNumbers w:val="0"/>
              <w:spacing w:before="0" w:beforeAutospacing="0" w:after="0" w:afterAutospacing="0" w:line="240" w:lineRule="exact"/>
              <w:ind w:left="0" w:leftChars="0" w:right="0" w:rightChars="0"/>
              <w:jc w:val="center"/>
              <w:rPr>
                <w:rFonts w:ascii="仿宋" w:hAnsi="仿宋" w:eastAsia="仿宋" w:cs="仿宋"/>
                <w:b/>
                <w:bCs/>
                <w:color w:val="000000"/>
                <w:kern w:val="0"/>
                <w:szCs w:val="21"/>
              </w:rPr>
            </w:pPr>
            <w:r>
              <w:rPr>
                <w:rFonts w:hint="eastAsia" w:ascii="仿宋" w:hAnsi="仿宋" w:eastAsia="仿宋" w:cs="仿宋"/>
                <w:kern w:val="2"/>
                <w:sz w:val="20"/>
                <w:szCs w:val="20"/>
                <w:lang w:val="en-US" w:eastAsia="zh-CN" w:bidi="ar"/>
              </w:rPr>
              <w:t>助推“五好”园区建设，赋予园区管理权限</w:t>
            </w:r>
          </w:p>
        </w:tc>
        <w:tc>
          <w:tcPr>
            <w:tcW w:w="1487" w:type="dxa"/>
            <w:tcBorders>
              <w:top w:val="single" w:color="auto" w:sz="4" w:space="0"/>
              <w:left w:val="nil"/>
              <w:bottom w:val="single" w:color="auto" w:sz="4" w:space="0"/>
              <w:right w:val="single" w:color="auto" w:sz="4" w:space="0"/>
            </w:tcBorders>
            <w:vAlign w:val="center"/>
          </w:tcPr>
          <w:p w14:paraId="5B32A39D">
            <w:pPr>
              <w:keepNext w:val="0"/>
              <w:keepLines w:val="0"/>
              <w:widowControl w:val="0"/>
              <w:suppressLineNumbers w:val="0"/>
              <w:spacing w:before="0" w:beforeAutospacing="0" w:after="0" w:afterAutospacing="0" w:line="240" w:lineRule="exact"/>
              <w:ind w:left="0" w:leftChars="0" w:right="0" w:rightChars="0"/>
              <w:jc w:val="both"/>
              <w:rPr>
                <w:rFonts w:ascii="仿宋" w:hAnsi="仿宋" w:eastAsia="仿宋" w:cs="仿宋"/>
                <w:b/>
                <w:bCs/>
                <w:color w:val="000000"/>
                <w:kern w:val="0"/>
                <w:szCs w:val="21"/>
              </w:rPr>
            </w:pPr>
            <w:r>
              <w:rPr>
                <w:rFonts w:hint="eastAsia" w:ascii="仿宋" w:hAnsi="仿宋" w:eastAsia="仿宋" w:cs="仿宋"/>
                <w:color w:val="000000"/>
                <w:kern w:val="0"/>
                <w:sz w:val="21"/>
                <w:szCs w:val="21"/>
                <w:lang w:val="en-US" w:eastAsia="zh-CN" w:bidi="ar"/>
              </w:rPr>
              <w:t>158</w:t>
            </w:r>
          </w:p>
        </w:tc>
        <w:tc>
          <w:tcPr>
            <w:tcW w:w="1635" w:type="dxa"/>
            <w:tcBorders>
              <w:top w:val="single" w:color="auto" w:sz="4" w:space="0"/>
              <w:left w:val="nil"/>
              <w:bottom w:val="single" w:color="auto" w:sz="4" w:space="0"/>
              <w:right w:val="single" w:color="auto" w:sz="4" w:space="0"/>
            </w:tcBorders>
            <w:vAlign w:val="center"/>
          </w:tcPr>
          <w:p w14:paraId="1379C777">
            <w:pPr>
              <w:keepNext w:val="0"/>
              <w:keepLines w:val="0"/>
              <w:widowControl/>
              <w:suppressLineNumbers w:val="0"/>
              <w:spacing w:before="0" w:beforeAutospacing="0" w:after="0" w:afterAutospacing="0" w:line="220" w:lineRule="exact"/>
              <w:ind w:left="0" w:leftChars="0" w:right="0" w:rightChars="0"/>
              <w:jc w:val="left"/>
              <w:rPr>
                <w:rFonts w:ascii="仿宋" w:hAnsi="仿宋" w:eastAsia="仿宋" w:cs="仿宋"/>
                <w:b/>
                <w:bCs/>
                <w:color w:val="000000"/>
                <w:kern w:val="0"/>
                <w:szCs w:val="21"/>
              </w:rPr>
            </w:pPr>
            <w:r>
              <w:rPr>
                <w:rFonts w:hint="eastAsia" w:ascii="仿宋" w:hAnsi="仿宋" w:eastAsia="仿宋" w:cs="仿宋"/>
                <w:color w:val="000000"/>
                <w:kern w:val="0"/>
                <w:sz w:val="21"/>
                <w:szCs w:val="21"/>
                <w:lang w:val="en-US" w:eastAsia="zh-CN" w:bidi="ar"/>
              </w:rPr>
              <w:t>158</w:t>
            </w:r>
          </w:p>
        </w:tc>
        <w:tc>
          <w:tcPr>
            <w:tcW w:w="825" w:type="dxa"/>
            <w:tcBorders>
              <w:top w:val="single" w:color="auto" w:sz="4" w:space="0"/>
              <w:left w:val="nil"/>
              <w:bottom w:val="single" w:color="auto" w:sz="4" w:space="0"/>
              <w:right w:val="single" w:color="auto" w:sz="4" w:space="0"/>
            </w:tcBorders>
            <w:vAlign w:val="center"/>
          </w:tcPr>
          <w:p w14:paraId="3BB4EE0A">
            <w:pPr>
              <w:keepNext w:val="0"/>
              <w:keepLines w:val="0"/>
              <w:widowControl/>
              <w:suppressLineNumbers w:val="0"/>
              <w:spacing w:before="0" w:beforeAutospacing="0" w:after="0" w:afterAutospacing="0" w:line="220" w:lineRule="exact"/>
              <w:ind w:left="0" w:leftChars="0" w:right="0" w:rightChars="0"/>
              <w:jc w:val="center"/>
              <w:rPr>
                <w:rFonts w:ascii="仿宋" w:hAnsi="仿宋" w:eastAsia="仿宋" w:cs="仿宋"/>
                <w:b/>
                <w:bCs/>
                <w:color w:val="000000"/>
                <w:kern w:val="0"/>
                <w:szCs w:val="21"/>
              </w:rPr>
            </w:pPr>
            <w:r>
              <w:rPr>
                <w:rFonts w:hint="eastAsia" w:ascii="仿宋" w:hAnsi="仿宋" w:eastAsia="仿宋" w:cs="仿宋"/>
                <w:color w:val="000000"/>
                <w:kern w:val="0"/>
                <w:sz w:val="21"/>
                <w:szCs w:val="21"/>
                <w:lang w:val="en-US" w:eastAsia="zh-CN" w:bidi="ar"/>
              </w:rPr>
              <w:t>5</w:t>
            </w:r>
          </w:p>
        </w:tc>
        <w:tc>
          <w:tcPr>
            <w:tcW w:w="1455" w:type="dxa"/>
            <w:tcBorders>
              <w:top w:val="single" w:color="auto" w:sz="4" w:space="0"/>
              <w:left w:val="nil"/>
              <w:bottom w:val="single" w:color="auto" w:sz="4" w:space="0"/>
              <w:right w:val="single" w:color="auto" w:sz="4" w:space="0"/>
            </w:tcBorders>
            <w:vAlign w:val="center"/>
          </w:tcPr>
          <w:p w14:paraId="043DA93C">
            <w:pPr>
              <w:keepNext w:val="0"/>
              <w:keepLines w:val="0"/>
              <w:widowControl/>
              <w:suppressLineNumbers w:val="0"/>
              <w:spacing w:before="0" w:beforeAutospacing="0" w:after="0" w:afterAutospacing="0" w:line="220" w:lineRule="exact"/>
              <w:ind w:left="0" w:leftChars="0" w:right="0" w:rightChars="0"/>
              <w:jc w:val="center"/>
              <w:rPr>
                <w:rFonts w:ascii="仿宋" w:hAnsi="仿宋" w:eastAsia="仿宋" w:cs="仿宋"/>
                <w:b/>
                <w:bCs/>
                <w:color w:val="000000"/>
                <w:kern w:val="0"/>
                <w:szCs w:val="21"/>
              </w:rPr>
            </w:pPr>
            <w:r>
              <w:rPr>
                <w:rFonts w:hint="eastAsia" w:ascii="仿宋" w:hAnsi="仿宋" w:eastAsia="仿宋" w:cs="仿宋"/>
                <w:color w:val="000000"/>
                <w:kern w:val="0"/>
                <w:sz w:val="21"/>
                <w:szCs w:val="21"/>
                <w:lang w:val="en-US" w:eastAsia="zh-CN" w:bidi="ar"/>
              </w:rPr>
              <w:t>5</w:t>
            </w:r>
          </w:p>
        </w:tc>
        <w:tc>
          <w:tcPr>
            <w:tcW w:w="1073" w:type="dxa"/>
            <w:tcBorders>
              <w:top w:val="single" w:color="auto" w:sz="4" w:space="0"/>
              <w:left w:val="nil"/>
              <w:bottom w:val="single" w:color="auto" w:sz="4" w:space="0"/>
              <w:right w:val="single" w:color="auto" w:sz="4" w:space="0"/>
            </w:tcBorders>
            <w:vAlign w:val="center"/>
          </w:tcPr>
          <w:p w14:paraId="60523FAD">
            <w:pPr>
              <w:widowControl/>
              <w:spacing w:before="0" w:line="220" w:lineRule="exact"/>
              <w:rPr>
                <w:rFonts w:ascii="仿宋" w:hAnsi="仿宋" w:eastAsia="仿宋" w:cs="仿宋"/>
                <w:b/>
                <w:bCs/>
                <w:color w:val="000000"/>
                <w:kern w:val="0"/>
                <w:szCs w:val="21"/>
              </w:rPr>
            </w:pPr>
          </w:p>
        </w:tc>
      </w:tr>
      <w:tr w14:paraId="28A3D633">
        <w:tblPrEx>
          <w:tblCellMar>
            <w:top w:w="0" w:type="dxa"/>
            <w:left w:w="108" w:type="dxa"/>
            <w:bottom w:w="0" w:type="dxa"/>
            <w:right w:w="108" w:type="dxa"/>
          </w:tblCellMar>
        </w:tblPrEx>
        <w:trPr>
          <w:trHeight w:val="475" w:hRule="atLeast"/>
          <w:jc w:val="center"/>
        </w:trPr>
        <w:tc>
          <w:tcPr>
            <w:tcW w:w="716" w:type="dxa"/>
            <w:vMerge w:val="continue"/>
            <w:tcBorders>
              <w:top w:val="single" w:color="000000" w:sz="4" w:space="0"/>
              <w:left w:val="single" w:color="auto" w:sz="4" w:space="0"/>
              <w:bottom w:val="single" w:color="000000" w:sz="4" w:space="0"/>
              <w:right w:val="single" w:color="auto" w:sz="4" w:space="0"/>
            </w:tcBorders>
            <w:vAlign w:val="center"/>
          </w:tcPr>
          <w:p w14:paraId="0011A47D">
            <w:pPr>
              <w:widowControl/>
              <w:spacing w:before="0" w:line="220" w:lineRule="exact"/>
              <w:rPr>
                <w:rFonts w:ascii="仿宋" w:hAnsi="仿宋" w:eastAsia="仿宋" w:cs="仿宋"/>
                <w:b/>
                <w:bCs/>
                <w:color w:val="000000"/>
                <w:kern w:val="0"/>
                <w:szCs w:val="21"/>
              </w:rPr>
            </w:pPr>
          </w:p>
        </w:tc>
        <w:tc>
          <w:tcPr>
            <w:tcW w:w="851" w:type="dxa"/>
            <w:vMerge w:val="continue"/>
            <w:tcBorders>
              <w:top w:val="single" w:color="000000" w:sz="4" w:space="0"/>
              <w:left w:val="nil"/>
              <w:bottom w:val="single" w:color="000000" w:sz="4" w:space="0"/>
              <w:right w:val="single" w:color="auto" w:sz="4" w:space="0"/>
            </w:tcBorders>
            <w:vAlign w:val="center"/>
          </w:tcPr>
          <w:p w14:paraId="211974B5">
            <w:pPr>
              <w:widowControl/>
              <w:spacing w:before="0" w:line="220" w:lineRule="exact"/>
              <w:rPr>
                <w:rFonts w:ascii="仿宋" w:hAnsi="仿宋" w:eastAsia="仿宋" w:cs="仿宋"/>
                <w:b/>
                <w:bCs/>
                <w:color w:val="000000"/>
                <w:kern w:val="0"/>
                <w:szCs w:val="21"/>
              </w:rPr>
            </w:pPr>
          </w:p>
        </w:tc>
        <w:tc>
          <w:tcPr>
            <w:tcW w:w="770" w:type="dxa"/>
            <w:vMerge w:val="continue"/>
            <w:tcBorders>
              <w:top w:val="single" w:color="000000" w:sz="4" w:space="0"/>
              <w:left w:val="nil"/>
              <w:bottom w:val="single" w:color="000000" w:sz="4" w:space="0"/>
              <w:right w:val="single" w:color="auto" w:sz="4" w:space="0"/>
            </w:tcBorders>
            <w:vAlign w:val="center"/>
          </w:tcPr>
          <w:p w14:paraId="2B570F40">
            <w:pPr>
              <w:widowControl/>
              <w:spacing w:before="0" w:line="220" w:lineRule="exact"/>
              <w:rPr>
                <w:rFonts w:ascii="仿宋" w:hAnsi="仿宋" w:eastAsia="仿宋" w:cs="仿宋"/>
                <w:b/>
                <w:bCs/>
                <w:color w:val="000000"/>
                <w:kern w:val="0"/>
                <w:szCs w:val="21"/>
              </w:rPr>
            </w:pPr>
          </w:p>
        </w:tc>
        <w:tc>
          <w:tcPr>
            <w:tcW w:w="1603" w:type="dxa"/>
            <w:gridSpan w:val="2"/>
            <w:tcBorders>
              <w:top w:val="single" w:color="auto" w:sz="4" w:space="0"/>
              <w:left w:val="nil"/>
              <w:bottom w:val="single" w:color="auto" w:sz="4" w:space="0"/>
              <w:right w:val="single" w:color="auto" w:sz="4" w:space="0"/>
            </w:tcBorders>
            <w:vAlign w:val="center"/>
          </w:tcPr>
          <w:p w14:paraId="5C103A82">
            <w:pPr>
              <w:keepNext w:val="0"/>
              <w:keepLines w:val="0"/>
              <w:widowControl w:val="0"/>
              <w:suppressLineNumbers w:val="0"/>
              <w:spacing w:before="0" w:beforeAutospacing="0" w:after="0" w:afterAutospacing="0" w:line="240" w:lineRule="exact"/>
              <w:ind w:left="0" w:leftChars="0" w:right="0" w:rightChars="0"/>
              <w:jc w:val="center"/>
              <w:rPr>
                <w:rFonts w:ascii="仿宋" w:hAnsi="仿宋" w:eastAsia="仿宋" w:cs="仿宋"/>
                <w:b/>
                <w:bCs/>
                <w:color w:val="000000"/>
                <w:kern w:val="0"/>
                <w:szCs w:val="21"/>
              </w:rPr>
            </w:pPr>
            <w:r>
              <w:rPr>
                <w:rFonts w:hint="eastAsia" w:ascii="仿宋" w:hAnsi="仿宋" w:eastAsia="仿宋" w:cs="仿宋"/>
                <w:kern w:val="2"/>
                <w:sz w:val="20"/>
                <w:szCs w:val="20"/>
                <w:lang w:val="en-US" w:eastAsia="zh-CN" w:bidi="ar"/>
              </w:rPr>
              <w:t>编制和发布行政许可事项清单</w:t>
            </w:r>
          </w:p>
        </w:tc>
        <w:tc>
          <w:tcPr>
            <w:tcW w:w="1487" w:type="dxa"/>
            <w:tcBorders>
              <w:top w:val="single" w:color="auto" w:sz="4" w:space="0"/>
              <w:left w:val="nil"/>
              <w:bottom w:val="single" w:color="auto" w:sz="4" w:space="0"/>
              <w:right w:val="single" w:color="auto" w:sz="4" w:space="0"/>
            </w:tcBorders>
            <w:vAlign w:val="center"/>
          </w:tcPr>
          <w:p w14:paraId="6D683F6C">
            <w:pPr>
              <w:keepNext w:val="0"/>
              <w:keepLines w:val="0"/>
              <w:widowControl w:val="0"/>
              <w:suppressLineNumbers w:val="0"/>
              <w:spacing w:before="0" w:beforeAutospacing="0" w:after="0" w:afterAutospacing="0" w:line="240" w:lineRule="exact"/>
              <w:ind w:left="0" w:leftChars="0" w:right="0" w:rightChars="0"/>
              <w:jc w:val="both"/>
              <w:rPr>
                <w:rFonts w:ascii="仿宋" w:hAnsi="仿宋" w:eastAsia="仿宋" w:cs="仿宋"/>
                <w:b/>
                <w:bCs/>
                <w:color w:val="000000"/>
                <w:kern w:val="0"/>
                <w:szCs w:val="21"/>
              </w:rPr>
            </w:pPr>
            <w:r>
              <w:rPr>
                <w:rFonts w:hint="eastAsia" w:ascii="仿宋" w:hAnsi="仿宋" w:eastAsia="仿宋" w:cs="仿宋"/>
                <w:color w:val="000000"/>
                <w:kern w:val="0"/>
                <w:sz w:val="21"/>
                <w:szCs w:val="21"/>
                <w:lang w:val="en-US" w:eastAsia="zh-CN" w:bidi="ar"/>
              </w:rPr>
              <w:t>100%</w:t>
            </w:r>
          </w:p>
        </w:tc>
        <w:tc>
          <w:tcPr>
            <w:tcW w:w="1635" w:type="dxa"/>
            <w:tcBorders>
              <w:top w:val="single" w:color="auto" w:sz="4" w:space="0"/>
              <w:left w:val="nil"/>
              <w:bottom w:val="single" w:color="auto" w:sz="4" w:space="0"/>
              <w:right w:val="single" w:color="auto" w:sz="4" w:space="0"/>
            </w:tcBorders>
            <w:vAlign w:val="center"/>
          </w:tcPr>
          <w:p w14:paraId="182ABE0E">
            <w:pPr>
              <w:keepNext w:val="0"/>
              <w:keepLines w:val="0"/>
              <w:widowControl/>
              <w:suppressLineNumbers w:val="0"/>
              <w:spacing w:before="0" w:beforeAutospacing="0" w:after="0" w:afterAutospacing="0" w:line="220" w:lineRule="exact"/>
              <w:ind w:left="0" w:leftChars="0" w:right="0" w:rightChars="0"/>
              <w:jc w:val="left"/>
              <w:rPr>
                <w:rFonts w:ascii="仿宋" w:hAnsi="仿宋" w:eastAsia="仿宋" w:cs="仿宋"/>
                <w:b/>
                <w:bCs/>
                <w:color w:val="000000"/>
                <w:kern w:val="0"/>
                <w:szCs w:val="21"/>
              </w:rPr>
            </w:pPr>
            <w:r>
              <w:rPr>
                <w:rFonts w:hint="eastAsia" w:ascii="仿宋" w:hAnsi="仿宋" w:eastAsia="仿宋" w:cs="仿宋"/>
                <w:color w:val="000000"/>
                <w:kern w:val="0"/>
                <w:sz w:val="21"/>
                <w:szCs w:val="21"/>
                <w:lang w:val="en-US" w:eastAsia="zh-CN" w:bidi="ar"/>
              </w:rPr>
              <w:t>100%</w:t>
            </w:r>
          </w:p>
        </w:tc>
        <w:tc>
          <w:tcPr>
            <w:tcW w:w="825" w:type="dxa"/>
            <w:tcBorders>
              <w:top w:val="single" w:color="auto" w:sz="4" w:space="0"/>
              <w:left w:val="nil"/>
              <w:bottom w:val="single" w:color="auto" w:sz="4" w:space="0"/>
              <w:right w:val="single" w:color="auto" w:sz="4" w:space="0"/>
            </w:tcBorders>
            <w:vAlign w:val="center"/>
          </w:tcPr>
          <w:p w14:paraId="54931447">
            <w:pPr>
              <w:keepNext w:val="0"/>
              <w:keepLines w:val="0"/>
              <w:widowControl/>
              <w:suppressLineNumbers w:val="0"/>
              <w:spacing w:before="0" w:beforeAutospacing="0" w:after="0" w:afterAutospacing="0" w:line="220" w:lineRule="exact"/>
              <w:ind w:left="0" w:leftChars="0" w:right="0" w:rightChars="0"/>
              <w:jc w:val="center"/>
              <w:rPr>
                <w:rFonts w:ascii="仿宋" w:hAnsi="仿宋" w:eastAsia="仿宋" w:cs="仿宋"/>
                <w:b/>
                <w:bCs/>
                <w:color w:val="000000"/>
                <w:kern w:val="0"/>
                <w:szCs w:val="21"/>
              </w:rPr>
            </w:pPr>
            <w:r>
              <w:rPr>
                <w:rFonts w:hint="eastAsia" w:ascii="仿宋" w:hAnsi="仿宋" w:eastAsia="仿宋" w:cs="仿宋"/>
                <w:color w:val="000000"/>
                <w:kern w:val="0"/>
                <w:sz w:val="21"/>
                <w:szCs w:val="21"/>
                <w:lang w:val="en-US" w:eastAsia="zh-CN" w:bidi="ar"/>
              </w:rPr>
              <w:t>5</w:t>
            </w:r>
          </w:p>
        </w:tc>
        <w:tc>
          <w:tcPr>
            <w:tcW w:w="1455" w:type="dxa"/>
            <w:tcBorders>
              <w:top w:val="single" w:color="auto" w:sz="4" w:space="0"/>
              <w:left w:val="nil"/>
              <w:bottom w:val="single" w:color="auto" w:sz="4" w:space="0"/>
              <w:right w:val="single" w:color="auto" w:sz="4" w:space="0"/>
            </w:tcBorders>
            <w:vAlign w:val="center"/>
          </w:tcPr>
          <w:p w14:paraId="363C2607">
            <w:pPr>
              <w:keepNext w:val="0"/>
              <w:keepLines w:val="0"/>
              <w:widowControl/>
              <w:suppressLineNumbers w:val="0"/>
              <w:spacing w:before="0" w:beforeAutospacing="0" w:after="0" w:afterAutospacing="0" w:line="220" w:lineRule="exact"/>
              <w:ind w:left="0" w:leftChars="0" w:right="0" w:rightChars="0"/>
              <w:jc w:val="center"/>
              <w:rPr>
                <w:rFonts w:ascii="仿宋" w:hAnsi="仿宋" w:eastAsia="仿宋" w:cs="仿宋"/>
                <w:b/>
                <w:bCs/>
                <w:color w:val="000000"/>
                <w:kern w:val="0"/>
                <w:szCs w:val="21"/>
              </w:rPr>
            </w:pPr>
            <w:r>
              <w:rPr>
                <w:rFonts w:hint="eastAsia" w:ascii="仿宋" w:hAnsi="仿宋" w:eastAsia="仿宋" w:cs="仿宋"/>
                <w:color w:val="000000"/>
                <w:kern w:val="0"/>
                <w:sz w:val="21"/>
                <w:szCs w:val="21"/>
                <w:lang w:val="en-US" w:eastAsia="zh-CN" w:bidi="ar"/>
              </w:rPr>
              <w:t>5</w:t>
            </w:r>
          </w:p>
        </w:tc>
        <w:tc>
          <w:tcPr>
            <w:tcW w:w="1073" w:type="dxa"/>
            <w:tcBorders>
              <w:top w:val="single" w:color="auto" w:sz="4" w:space="0"/>
              <w:left w:val="nil"/>
              <w:bottom w:val="single" w:color="auto" w:sz="4" w:space="0"/>
              <w:right w:val="single" w:color="auto" w:sz="4" w:space="0"/>
            </w:tcBorders>
            <w:vAlign w:val="center"/>
          </w:tcPr>
          <w:p w14:paraId="01FD1E6E">
            <w:pPr>
              <w:widowControl/>
              <w:spacing w:before="0" w:line="220" w:lineRule="exact"/>
              <w:rPr>
                <w:rFonts w:ascii="仿宋" w:hAnsi="仿宋" w:eastAsia="仿宋" w:cs="仿宋"/>
                <w:b/>
                <w:bCs/>
                <w:color w:val="000000"/>
                <w:kern w:val="0"/>
                <w:szCs w:val="21"/>
              </w:rPr>
            </w:pPr>
          </w:p>
        </w:tc>
      </w:tr>
      <w:tr w14:paraId="6390BCF3">
        <w:tblPrEx>
          <w:tblCellMar>
            <w:top w:w="0" w:type="dxa"/>
            <w:left w:w="108" w:type="dxa"/>
            <w:bottom w:w="0" w:type="dxa"/>
            <w:right w:w="108" w:type="dxa"/>
          </w:tblCellMar>
        </w:tblPrEx>
        <w:trPr>
          <w:trHeight w:val="510" w:hRule="atLeast"/>
          <w:jc w:val="center"/>
        </w:trPr>
        <w:tc>
          <w:tcPr>
            <w:tcW w:w="716" w:type="dxa"/>
            <w:vMerge w:val="continue"/>
            <w:tcBorders>
              <w:top w:val="single" w:color="000000" w:sz="4" w:space="0"/>
              <w:left w:val="single" w:color="auto" w:sz="4" w:space="0"/>
              <w:right w:val="single" w:color="auto" w:sz="4" w:space="0"/>
            </w:tcBorders>
            <w:vAlign w:val="center"/>
          </w:tcPr>
          <w:p w14:paraId="72757B32">
            <w:pPr>
              <w:widowControl/>
              <w:spacing w:before="0" w:line="220" w:lineRule="exact"/>
              <w:rPr>
                <w:rFonts w:ascii="仿宋" w:hAnsi="仿宋" w:eastAsia="仿宋" w:cs="仿宋"/>
                <w:b/>
                <w:bCs/>
                <w:color w:val="000000"/>
                <w:kern w:val="0"/>
                <w:szCs w:val="21"/>
              </w:rPr>
            </w:pPr>
          </w:p>
        </w:tc>
        <w:tc>
          <w:tcPr>
            <w:tcW w:w="851" w:type="dxa"/>
            <w:vMerge w:val="continue"/>
            <w:tcBorders>
              <w:top w:val="single" w:color="000000" w:sz="4" w:space="0"/>
              <w:left w:val="nil"/>
              <w:bottom w:val="single" w:color="auto" w:sz="4" w:space="0"/>
              <w:right w:val="single" w:color="auto" w:sz="4" w:space="0"/>
            </w:tcBorders>
            <w:vAlign w:val="center"/>
          </w:tcPr>
          <w:p w14:paraId="3A5E7F99">
            <w:pPr>
              <w:widowControl/>
              <w:spacing w:before="0" w:line="220" w:lineRule="exact"/>
              <w:rPr>
                <w:rFonts w:ascii="仿宋" w:hAnsi="仿宋" w:eastAsia="仿宋" w:cs="仿宋"/>
                <w:b/>
                <w:bCs/>
                <w:color w:val="000000"/>
                <w:kern w:val="0"/>
                <w:szCs w:val="21"/>
              </w:rPr>
            </w:pPr>
          </w:p>
        </w:tc>
        <w:tc>
          <w:tcPr>
            <w:tcW w:w="770" w:type="dxa"/>
            <w:vMerge w:val="restart"/>
            <w:tcBorders>
              <w:top w:val="single" w:color="000000" w:sz="4" w:space="0"/>
              <w:left w:val="nil"/>
              <w:right w:val="single" w:color="auto" w:sz="4" w:space="0"/>
            </w:tcBorders>
            <w:vAlign w:val="center"/>
          </w:tcPr>
          <w:p w14:paraId="79848FEC">
            <w:pPr>
              <w:widowControl/>
              <w:spacing w:before="0" w:line="220" w:lineRule="exact"/>
              <w:rPr>
                <w:rFonts w:ascii="仿宋" w:hAnsi="仿宋" w:eastAsia="仿宋" w:cs="仿宋"/>
                <w:b/>
                <w:bCs/>
                <w:color w:val="000000"/>
                <w:kern w:val="0"/>
                <w:szCs w:val="21"/>
              </w:rPr>
            </w:pPr>
            <w:r>
              <w:rPr>
                <w:rFonts w:hint="eastAsia" w:ascii="仿宋" w:hAnsi="仿宋" w:eastAsia="仿宋" w:cs="仿宋"/>
                <w:b/>
                <w:bCs/>
                <w:color w:val="000000"/>
                <w:kern w:val="0"/>
                <w:szCs w:val="21"/>
              </w:rPr>
              <w:t>时效指标</w:t>
            </w:r>
          </w:p>
        </w:tc>
        <w:tc>
          <w:tcPr>
            <w:tcW w:w="1603" w:type="dxa"/>
            <w:gridSpan w:val="2"/>
            <w:tcBorders>
              <w:top w:val="nil"/>
              <w:left w:val="nil"/>
              <w:bottom w:val="single" w:color="auto" w:sz="4" w:space="0"/>
              <w:right w:val="single" w:color="auto" w:sz="4" w:space="0"/>
            </w:tcBorders>
            <w:vAlign w:val="center"/>
          </w:tcPr>
          <w:p w14:paraId="7EC07E0E">
            <w:pPr>
              <w:keepNext w:val="0"/>
              <w:keepLines w:val="0"/>
              <w:widowControl w:val="0"/>
              <w:suppressLineNumbers w:val="0"/>
              <w:spacing w:before="0" w:beforeAutospacing="0" w:after="0" w:afterAutospacing="0" w:line="240" w:lineRule="exact"/>
              <w:ind w:left="0" w:leftChars="0" w:right="0" w:rightChars="0"/>
              <w:jc w:val="center"/>
              <w:rPr>
                <w:rFonts w:ascii="仿宋" w:hAnsi="仿宋" w:eastAsia="仿宋" w:cs="仿宋"/>
                <w:b/>
                <w:bCs/>
                <w:color w:val="000000"/>
                <w:kern w:val="0"/>
                <w:szCs w:val="21"/>
              </w:rPr>
            </w:pPr>
            <w:r>
              <w:rPr>
                <w:rFonts w:hint="eastAsia" w:ascii="仿宋" w:hAnsi="仿宋" w:eastAsia="仿宋" w:cs="仿宋"/>
                <w:kern w:val="2"/>
                <w:sz w:val="20"/>
                <w:szCs w:val="20"/>
                <w:lang w:val="en-US" w:eastAsia="zh-CN" w:bidi="ar"/>
              </w:rPr>
              <w:t>按季度通报政务公开情况</w:t>
            </w:r>
          </w:p>
        </w:tc>
        <w:tc>
          <w:tcPr>
            <w:tcW w:w="1487" w:type="dxa"/>
            <w:tcBorders>
              <w:top w:val="nil"/>
              <w:left w:val="nil"/>
              <w:bottom w:val="single" w:color="auto" w:sz="4" w:space="0"/>
              <w:right w:val="single" w:color="auto" w:sz="4" w:space="0"/>
            </w:tcBorders>
            <w:vAlign w:val="center"/>
          </w:tcPr>
          <w:p w14:paraId="78C94027">
            <w:pPr>
              <w:keepNext w:val="0"/>
              <w:keepLines w:val="0"/>
              <w:widowControl/>
              <w:suppressLineNumbers w:val="0"/>
              <w:spacing w:before="0" w:beforeAutospacing="0" w:after="0" w:afterAutospacing="0"/>
              <w:ind w:left="0" w:leftChars="0" w:right="0" w:rightChars="0"/>
              <w:jc w:val="center"/>
              <w:textAlignment w:val="center"/>
              <w:rPr>
                <w:rFonts w:ascii="仿宋" w:hAnsi="仿宋" w:eastAsia="仿宋" w:cs="仿宋"/>
                <w:b/>
                <w:bCs/>
                <w:color w:val="000000"/>
                <w:kern w:val="0"/>
                <w:szCs w:val="21"/>
              </w:rPr>
            </w:pPr>
            <w:r>
              <w:rPr>
                <w:rFonts w:hint="eastAsia" w:ascii="宋体" w:hAnsi="宋体" w:eastAsia="宋体" w:cs="宋体"/>
                <w:color w:val="000000"/>
                <w:kern w:val="0"/>
                <w:sz w:val="20"/>
                <w:szCs w:val="20"/>
                <w:lang w:val="en-US" w:eastAsia="zh-CN" w:bidi="ar"/>
              </w:rPr>
              <w:t>4次/年</w:t>
            </w:r>
          </w:p>
        </w:tc>
        <w:tc>
          <w:tcPr>
            <w:tcW w:w="1635" w:type="dxa"/>
            <w:tcBorders>
              <w:top w:val="nil"/>
              <w:left w:val="nil"/>
              <w:bottom w:val="single" w:color="auto" w:sz="4" w:space="0"/>
              <w:right w:val="single" w:color="auto" w:sz="4" w:space="0"/>
            </w:tcBorders>
            <w:vAlign w:val="center"/>
          </w:tcPr>
          <w:p w14:paraId="0AF1EC27">
            <w:pPr>
              <w:keepNext w:val="0"/>
              <w:keepLines w:val="0"/>
              <w:widowControl/>
              <w:suppressLineNumbers w:val="0"/>
              <w:spacing w:before="0" w:beforeAutospacing="0" w:after="0" w:afterAutospacing="0" w:line="240" w:lineRule="exact"/>
              <w:ind w:left="0" w:leftChars="0" w:right="0" w:rightChars="0"/>
              <w:jc w:val="left"/>
              <w:rPr>
                <w:rFonts w:ascii="仿宋" w:hAnsi="仿宋" w:eastAsia="仿宋" w:cs="仿宋"/>
                <w:b/>
                <w:bCs/>
                <w:color w:val="000000"/>
                <w:kern w:val="0"/>
                <w:szCs w:val="21"/>
              </w:rPr>
            </w:pPr>
            <w:r>
              <w:rPr>
                <w:rFonts w:hint="default" w:ascii="仿宋_GB2312" w:hAnsi="Times New Roman" w:eastAsia="仿宋_GB2312" w:cs="仿宋_GB2312"/>
                <w:color w:val="000000"/>
                <w:kern w:val="2"/>
                <w:sz w:val="20"/>
                <w:szCs w:val="20"/>
                <w:lang w:val="en-US" w:eastAsia="zh-CN" w:bidi="ar"/>
              </w:rPr>
              <w:t>　4次</w:t>
            </w:r>
          </w:p>
        </w:tc>
        <w:tc>
          <w:tcPr>
            <w:tcW w:w="825" w:type="dxa"/>
            <w:tcBorders>
              <w:top w:val="nil"/>
              <w:left w:val="nil"/>
              <w:bottom w:val="single" w:color="auto" w:sz="4" w:space="0"/>
              <w:right w:val="single" w:color="auto" w:sz="4" w:space="0"/>
            </w:tcBorders>
            <w:vAlign w:val="center"/>
          </w:tcPr>
          <w:p w14:paraId="0468FA75">
            <w:pPr>
              <w:keepNext w:val="0"/>
              <w:keepLines w:val="0"/>
              <w:widowControl/>
              <w:suppressLineNumbers w:val="0"/>
              <w:spacing w:before="0" w:beforeAutospacing="0" w:after="0" w:afterAutospacing="0" w:line="220" w:lineRule="exact"/>
              <w:ind w:left="0" w:leftChars="0" w:right="0" w:rightChars="0"/>
              <w:jc w:val="center"/>
              <w:rPr>
                <w:rFonts w:ascii="仿宋" w:hAnsi="仿宋" w:eastAsia="仿宋" w:cs="仿宋"/>
                <w:b/>
                <w:bCs/>
                <w:color w:val="000000"/>
                <w:kern w:val="0"/>
                <w:szCs w:val="21"/>
              </w:rPr>
            </w:pPr>
            <w:r>
              <w:rPr>
                <w:rFonts w:hint="eastAsia" w:ascii="仿宋" w:hAnsi="仿宋" w:eastAsia="仿宋" w:cs="仿宋"/>
                <w:color w:val="000000"/>
                <w:kern w:val="0"/>
                <w:sz w:val="21"/>
                <w:szCs w:val="21"/>
                <w:lang w:val="en-US" w:eastAsia="zh-CN" w:bidi="ar"/>
              </w:rPr>
              <w:t>5</w:t>
            </w:r>
          </w:p>
        </w:tc>
        <w:tc>
          <w:tcPr>
            <w:tcW w:w="1455" w:type="dxa"/>
            <w:tcBorders>
              <w:top w:val="nil"/>
              <w:left w:val="nil"/>
              <w:bottom w:val="single" w:color="auto" w:sz="4" w:space="0"/>
              <w:right w:val="single" w:color="auto" w:sz="4" w:space="0"/>
            </w:tcBorders>
            <w:vAlign w:val="center"/>
          </w:tcPr>
          <w:p w14:paraId="2E759AD7">
            <w:pPr>
              <w:keepNext w:val="0"/>
              <w:keepLines w:val="0"/>
              <w:widowControl/>
              <w:suppressLineNumbers w:val="0"/>
              <w:spacing w:before="0" w:beforeAutospacing="0" w:after="0" w:afterAutospacing="0" w:line="220" w:lineRule="exact"/>
              <w:ind w:left="0" w:leftChars="0" w:right="0" w:rightChars="0"/>
              <w:jc w:val="center"/>
              <w:rPr>
                <w:rFonts w:ascii="仿宋" w:hAnsi="仿宋" w:eastAsia="仿宋" w:cs="仿宋"/>
                <w:b/>
                <w:bCs/>
                <w:color w:val="000000"/>
                <w:kern w:val="0"/>
                <w:szCs w:val="21"/>
              </w:rPr>
            </w:pPr>
            <w:r>
              <w:rPr>
                <w:rFonts w:hint="eastAsia" w:ascii="仿宋" w:hAnsi="仿宋" w:eastAsia="仿宋" w:cs="仿宋"/>
                <w:color w:val="000000"/>
                <w:kern w:val="0"/>
                <w:sz w:val="21"/>
                <w:szCs w:val="21"/>
                <w:lang w:val="en-US" w:eastAsia="zh-CN" w:bidi="ar"/>
              </w:rPr>
              <w:t>5</w:t>
            </w:r>
          </w:p>
        </w:tc>
        <w:tc>
          <w:tcPr>
            <w:tcW w:w="1073" w:type="dxa"/>
            <w:tcBorders>
              <w:top w:val="nil"/>
              <w:left w:val="nil"/>
              <w:bottom w:val="single" w:color="auto" w:sz="4" w:space="0"/>
              <w:right w:val="single" w:color="auto" w:sz="4" w:space="0"/>
            </w:tcBorders>
            <w:vAlign w:val="center"/>
          </w:tcPr>
          <w:p w14:paraId="66415AC4">
            <w:pPr>
              <w:widowControl/>
              <w:spacing w:before="0" w:line="220" w:lineRule="exact"/>
              <w:rPr>
                <w:rFonts w:ascii="仿宋" w:hAnsi="仿宋" w:eastAsia="仿宋" w:cs="仿宋"/>
                <w:b/>
                <w:bCs/>
                <w:color w:val="000000"/>
                <w:kern w:val="0"/>
                <w:szCs w:val="21"/>
              </w:rPr>
            </w:pPr>
          </w:p>
        </w:tc>
      </w:tr>
      <w:tr w14:paraId="31F7E126">
        <w:tblPrEx>
          <w:tblCellMar>
            <w:top w:w="0" w:type="dxa"/>
            <w:left w:w="108" w:type="dxa"/>
            <w:bottom w:w="0" w:type="dxa"/>
            <w:right w:w="108" w:type="dxa"/>
          </w:tblCellMar>
        </w:tblPrEx>
        <w:trPr>
          <w:trHeight w:val="510" w:hRule="atLeast"/>
          <w:jc w:val="center"/>
        </w:trPr>
        <w:tc>
          <w:tcPr>
            <w:tcW w:w="716" w:type="dxa"/>
            <w:vMerge w:val="continue"/>
            <w:tcBorders>
              <w:top w:val="single" w:color="000000" w:sz="4" w:space="0"/>
              <w:left w:val="single" w:color="auto" w:sz="4" w:space="0"/>
              <w:right w:val="single" w:color="auto" w:sz="4" w:space="0"/>
            </w:tcBorders>
            <w:vAlign w:val="center"/>
          </w:tcPr>
          <w:p w14:paraId="71611B99">
            <w:pPr>
              <w:widowControl/>
              <w:spacing w:before="0" w:line="220" w:lineRule="exact"/>
              <w:rPr>
                <w:rFonts w:ascii="仿宋" w:hAnsi="仿宋" w:eastAsia="仿宋" w:cs="仿宋"/>
                <w:b/>
                <w:bCs/>
                <w:color w:val="000000"/>
                <w:kern w:val="0"/>
                <w:szCs w:val="21"/>
              </w:rPr>
            </w:pPr>
          </w:p>
        </w:tc>
        <w:tc>
          <w:tcPr>
            <w:tcW w:w="851" w:type="dxa"/>
            <w:vMerge w:val="continue"/>
            <w:tcBorders>
              <w:top w:val="single" w:color="000000" w:sz="4" w:space="0"/>
              <w:left w:val="nil"/>
              <w:bottom w:val="single" w:color="auto" w:sz="4" w:space="0"/>
              <w:right w:val="single" w:color="auto" w:sz="4" w:space="0"/>
            </w:tcBorders>
            <w:vAlign w:val="center"/>
          </w:tcPr>
          <w:p w14:paraId="138CCD6A">
            <w:pPr>
              <w:widowControl/>
              <w:spacing w:before="0" w:line="220" w:lineRule="exact"/>
              <w:rPr>
                <w:rFonts w:ascii="仿宋" w:hAnsi="仿宋" w:eastAsia="仿宋" w:cs="仿宋"/>
                <w:b/>
                <w:bCs/>
                <w:color w:val="000000"/>
                <w:kern w:val="0"/>
                <w:szCs w:val="21"/>
              </w:rPr>
            </w:pPr>
          </w:p>
        </w:tc>
        <w:tc>
          <w:tcPr>
            <w:tcW w:w="770" w:type="dxa"/>
            <w:vMerge w:val="continue"/>
            <w:tcBorders>
              <w:left w:val="nil"/>
              <w:bottom w:val="single" w:color="auto" w:sz="4" w:space="0"/>
              <w:right w:val="single" w:color="auto" w:sz="4" w:space="0"/>
            </w:tcBorders>
            <w:vAlign w:val="center"/>
          </w:tcPr>
          <w:p w14:paraId="26F09A78">
            <w:pPr>
              <w:widowControl/>
              <w:spacing w:before="0" w:line="220" w:lineRule="exact"/>
              <w:rPr>
                <w:rFonts w:ascii="仿宋" w:hAnsi="仿宋" w:eastAsia="仿宋" w:cs="仿宋"/>
                <w:b/>
                <w:bCs/>
                <w:color w:val="000000"/>
                <w:kern w:val="0"/>
                <w:szCs w:val="21"/>
              </w:rPr>
            </w:pPr>
          </w:p>
        </w:tc>
        <w:tc>
          <w:tcPr>
            <w:tcW w:w="1603" w:type="dxa"/>
            <w:gridSpan w:val="2"/>
            <w:tcBorders>
              <w:top w:val="nil"/>
              <w:left w:val="nil"/>
              <w:bottom w:val="single" w:color="auto" w:sz="4" w:space="0"/>
              <w:right w:val="single" w:color="auto" w:sz="4" w:space="0"/>
            </w:tcBorders>
            <w:vAlign w:val="center"/>
          </w:tcPr>
          <w:p w14:paraId="792ED598">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sz w:val="20"/>
                <w:szCs w:val="20"/>
                <w:lang w:val="en-US"/>
              </w:rPr>
            </w:pPr>
            <w:r>
              <w:rPr>
                <w:rFonts w:hint="eastAsia" w:ascii="仿宋" w:hAnsi="仿宋" w:eastAsia="仿宋" w:cs="仿宋"/>
                <w:kern w:val="2"/>
                <w:sz w:val="20"/>
                <w:szCs w:val="20"/>
                <w:lang w:val="en-US" w:eastAsia="zh-CN" w:bidi="ar"/>
              </w:rPr>
              <w:t>窗口减少内部审批环节，进一步提升行政审批效率。提高办件提速率</w:t>
            </w:r>
          </w:p>
          <w:p w14:paraId="46302DD0">
            <w:pPr>
              <w:keepNext w:val="0"/>
              <w:keepLines w:val="0"/>
              <w:widowControl w:val="0"/>
              <w:suppressLineNumbers w:val="0"/>
              <w:spacing w:before="0" w:beforeAutospacing="0" w:after="0" w:afterAutospacing="0" w:line="240" w:lineRule="exact"/>
              <w:ind w:left="0" w:leftChars="0" w:right="0" w:rightChars="0"/>
              <w:jc w:val="left"/>
              <w:rPr>
                <w:rFonts w:ascii="仿宋" w:hAnsi="仿宋" w:eastAsia="仿宋" w:cs="仿宋"/>
                <w:b/>
                <w:bCs/>
                <w:color w:val="000000"/>
                <w:kern w:val="0"/>
                <w:szCs w:val="21"/>
              </w:rPr>
            </w:pPr>
          </w:p>
        </w:tc>
        <w:tc>
          <w:tcPr>
            <w:tcW w:w="1487" w:type="dxa"/>
            <w:tcBorders>
              <w:top w:val="nil"/>
              <w:left w:val="nil"/>
              <w:bottom w:val="single" w:color="auto" w:sz="4" w:space="0"/>
              <w:right w:val="single" w:color="auto" w:sz="4" w:space="0"/>
            </w:tcBorders>
            <w:vAlign w:val="center"/>
          </w:tcPr>
          <w:p w14:paraId="5AF1B3C8">
            <w:pPr>
              <w:keepNext w:val="0"/>
              <w:keepLines w:val="0"/>
              <w:widowControl w:val="0"/>
              <w:suppressLineNumbers w:val="0"/>
              <w:spacing w:before="0" w:beforeAutospacing="0" w:after="0" w:afterAutospacing="0" w:line="240" w:lineRule="exact"/>
              <w:ind w:left="0" w:leftChars="0" w:right="0" w:rightChars="0"/>
              <w:jc w:val="both"/>
              <w:rPr>
                <w:rFonts w:ascii="仿宋" w:hAnsi="仿宋" w:eastAsia="仿宋" w:cs="仿宋"/>
                <w:b/>
                <w:bCs/>
                <w:color w:val="000000"/>
                <w:kern w:val="0"/>
                <w:szCs w:val="21"/>
              </w:rPr>
            </w:pPr>
            <w:r>
              <w:rPr>
                <w:rFonts w:hint="eastAsia" w:ascii="仿宋" w:hAnsi="仿宋" w:eastAsia="仿宋" w:cs="仿宋"/>
                <w:color w:val="000000"/>
                <w:kern w:val="0"/>
                <w:sz w:val="21"/>
                <w:szCs w:val="21"/>
                <w:lang w:val="en-US" w:eastAsia="zh-CN" w:bidi="ar"/>
              </w:rPr>
              <w:t>大幅提升</w:t>
            </w:r>
          </w:p>
        </w:tc>
        <w:tc>
          <w:tcPr>
            <w:tcW w:w="1635" w:type="dxa"/>
            <w:tcBorders>
              <w:top w:val="nil"/>
              <w:left w:val="nil"/>
              <w:bottom w:val="single" w:color="auto" w:sz="4" w:space="0"/>
              <w:right w:val="single" w:color="auto" w:sz="4" w:space="0"/>
            </w:tcBorders>
            <w:vAlign w:val="center"/>
          </w:tcPr>
          <w:p w14:paraId="1A0272DC">
            <w:pPr>
              <w:keepNext w:val="0"/>
              <w:keepLines w:val="0"/>
              <w:widowControl/>
              <w:suppressLineNumbers w:val="0"/>
              <w:spacing w:before="0" w:beforeAutospacing="0" w:after="0" w:afterAutospacing="0" w:line="220" w:lineRule="exact"/>
              <w:ind w:left="0" w:leftChars="0" w:right="0" w:rightChars="0"/>
              <w:jc w:val="left"/>
              <w:rPr>
                <w:rFonts w:ascii="仿宋" w:hAnsi="仿宋" w:eastAsia="仿宋" w:cs="仿宋"/>
                <w:b/>
                <w:bCs/>
                <w:color w:val="000000"/>
                <w:kern w:val="0"/>
                <w:szCs w:val="21"/>
              </w:rPr>
            </w:pPr>
            <w:r>
              <w:rPr>
                <w:rFonts w:hint="eastAsia" w:ascii="仿宋" w:hAnsi="仿宋" w:eastAsia="仿宋" w:cs="仿宋"/>
                <w:color w:val="000000"/>
                <w:kern w:val="0"/>
                <w:sz w:val="21"/>
                <w:szCs w:val="21"/>
                <w:lang w:val="en-US" w:eastAsia="zh-CN" w:bidi="ar"/>
              </w:rPr>
              <w:t>大幅提升</w:t>
            </w:r>
          </w:p>
        </w:tc>
        <w:tc>
          <w:tcPr>
            <w:tcW w:w="825" w:type="dxa"/>
            <w:tcBorders>
              <w:top w:val="nil"/>
              <w:left w:val="nil"/>
              <w:bottom w:val="single" w:color="auto" w:sz="4" w:space="0"/>
              <w:right w:val="single" w:color="auto" w:sz="4" w:space="0"/>
            </w:tcBorders>
            <w:vAlign w:val="center"/>
          </w:tcPr>
          <w:p w14:paraId="6727D2BE">
            <w:pPr>
              <w:keepNext w:val="0"/>
              <w:keepLines w:val="0"/>
              <w:widowControl/>
              <w:suppressLineNumbers w:val="0"/>
              <w:spacing w:before="0" w:beforeAutospacing="0" w:after="0" w:afterAutospacing="0" w:line="220" w:lineRule="exact"/>
              <w:ind w:left="0" w:leftChars="0" w:right="0" w:rightChars="0"/>
              <w:jc w:val="center"/>
              <w:rPr>
                <w:rFonts w:ascii="仿宋" w:hAnsi="仿宋" w:eastAsia="仿宋" w:cs="仿宋"/>
                <w:b/>
                <w:bCs/>
                <w:color w:val="000000"/>
                <w:kern w:val="0"/>
                <w:szCs w:val="21"/>
              </w:rPr>
            </w:pPr>
            <w:r>
              <w:rPr>
                <w:rFonts w:hint="eastAsia" w:ascii="仿宋" w:hAnsi="仿宋" w:eastAsia="仿宋" w:cs="仿宋"/>
                <w:color w:val="000000"/>
                <w:kern w:val="0"/>
                <w:sz w:val="21"/>
                <w:szCs w:val="21"/>
                <w:lang w:val="en-US" w:eastAsia="zh-CN" w:bidi="ar"/>
              </w:rPr>
              <w:t>5</w:t>
            </w:r>
          </w:p>
        </w:tc>
        <w:tc>
          <w:tcPr>
            <w:tcW w:w="1455" w:type="dxa"/>
            <w:tcBorders>
              <w:top w:val="nil"/>
              <w:left w:val="nil"/>
              <w:bottom w:val="single" w:color="auto" w:sz="4" w:space="0"/>
              <w:right w:val="single" w:color="auto" w:sz="4" w:space="0"/>
            </w:tcBorders>
            <w:vAlign w:val="center"/>
          </w:tcPr>
          <w:p w14:paraId="6A7278A9">
            <w:pPr>
              <w:keepNext w:val="0"/>
              <w:keepLines w:val="0"/>
              <w:widowControl/>
              <w:suppressLineNumbers w:val="0"/>
              <w:spacing w:before="0" w:beforeAutospacing="0" w:after="0" w:afterAutospacing="0" w:line="220" w:lineRule="exact"/>
              <w:ind w:left="0" w:leftChars="0" w:right="0" w:rightChars="0"/>
              <w:jc w:val="center"/>
              <w:rPr>
                <w:rFonts w:ascii="仿宋" w:hAnsi="仿宋" w:eastAsia="仿宋" w:cs="仿宋"/>
                <w:b/>
                <w:bCs/>
                <w:color w:val="000000"/>
                <w:kern w:val="0"/>
                <w:szCs w:val="21"/>
              </w:rPr>
            </w:pPr>
            <w:r>
              <w:rPr>
                <w:rFonts w:hint="eastAsia" w:ascii="仿宋" w:hAnsi="仿宋" w:eastAsia="仿宋" w:cs="仿宋"/>
                <w:color w:val="000000"/>
                <w:kern w:val="0"/>
                <w:sz w:val="21"/>
                <w:szCs w:val="21"/>
                <w:lang w:val="en-US" w:eastAsia="zh-CN" w:bidi="ar"/>
              </w:rPr>
              <w:t>5</w:t>
            </w:r>
          </w:p>
        </w:tc>
        <w:tc>
          <w:tcPr>
            <w:tcW w:w="1073" w:type="dxa"/>
            <w:tcBorders>
              <w:top w:val="nil"/>
              <w:left w:val="nil"/>
              <w:bottom w:val="single" w:color="auto" w:sz="4" w:space="0"/>
              <w:right w:val="single" w:color="auto" w:sz="4" w:space="0"/>
            </w:tcBorders>
            <w:vAlign w:val="center"/>
          </w:tcPr>
          <w:p w14:paraId="3CE8551E">
            <w:pPr>
              <w:widowControl/>
              <w:spacing w:before="0" w:line="220" w:lineRule="exact"/>
              <w:rPr>
                <w:rFonts w:ascii="仿宋" w:hAnsi="仿宋" w:eastAsia="仿宋" w:cs="仿宋"/>
                <w:b/>
                <w:bCs/>
                <w:color w:val="000000"/>
                <w:kern w:val="0"/>
                <w:szCs w:val="21"/>
              </w:rPr>
            </w:pPr>
          </w:p>
        </w:tc>
      </w:tr>
      <w:tr w14:paraId="48AFA086">
        <w:tblPrEx>
          <w:tblCellMar>
            <w:top w:w="0" w:type="dxa"/>
            <w:left w:w="108" w:type="dxa"/>
            <w:bottom w:w="0" w:type="dxa"/>
            <w:right w:w="108" w:type="dxa"/>
          </w:tblCellMar>
        </w:tblPrEx>
        <w:trPr>
          <w:trHeight w:val="490" w:hRule="atLeast"/>
          <w:jc w:val="center"/>
        </w:trPr>
        <w:tc>
          <w:tcPr>
            <w:tcW w:w="716" w:type="dxa"/>
            <w:vMerge w:val="continue"/>
            <w:tcBorders>
              <w:left w:val="single" w:color="auto" w:sz="4" w:space="0"/>
              <w:bottom w:val="single" w:color="auto" w:sz="4" w:space="0"/>
              <w:right w:val="single" w:color="auto" w:sz="4" w:space="0"/>
            </w:tcBorders>
            <w:vAlign w:val="center"/>
          </w:tcPr>
          <w:p w14:paraId="45D3BDC9">
            <w:pPr>
              <w:widowControl/>
              <w:spacing w:before="0" w:line="220" w:lineRule="exact"/>
              <w:rPr>
                <w:rFonts w:ascii="仿宋" w:hAnsi="仿宋" w:eastAsia="仿宋" w:cs="仿宋"/>
                <w:b/>
                <w:bCs/>
                <w:color w:val="000000"/>
                <w:kern w:val="0"/>
                <w:szCs w:val="21"/>
              </w:rPr>
            </w:pPr>
          </w:p>
        </w:tc>
        <w:tc>
          <w:tcPr>
            <w:tcW w:w="851" w:type="dxa"/>
            <w:vMerge w:val="continue"/>
            <w:tcBorders>
              <w:left w:val="nil"/>
              <w:bottom w:val="single" w:color="auto" w:sz="4" w:space="0"/>
              <w:right w:val="single" w:color="auto" w:sz="4" w:space="0"/>
            </w:tcBorders>
            <w:vAlign w:val="center"/>
          </w:tcPr>
          <w:p w14:paraId="6D8D170E">
            <w:pPr>
              <w:widowControl/>
              <w:spacing w:before="0" w:line="220" w:lineRule="exact"/>
              <w:rPr>
                <w:rFonts w:ascii="仿宋" w:hAnsi="仿宋" w:eastAsia="仿宋" w:cs="仿宋"/>
                <w:b/>
                <w:bCs/>
                <w:color w:val="000000"/>
                <w:kern w:val="0"/>
                <w:szCs w:val="21"/>
              </w:rPr>
            </w:pPr>
          </w:p>
        </w:tc>
        <w:tc>
          <w:tcPr>
            <w:tcW w:w="770" w:type="dxa"/>
            <w:vMerge w:val="restart"/>
            <w:tcBorders>
              <w:top w:val="single" w:color="auto" w:sz="4" w:space="0"/>
              <w:left w:val="nil"/>
              <w:bottom w:val="single" w:color="auto" w:sz="4" w:space="0"/>
              <w:right w:val="single" w:color="auto" w:sz="4" w:space="0"/>
            </w:tcBorders>
            <w:vAlign w:val="center"/>
          </w:tcPr>
          <w:p w14:paraId="59DFB666">
            <w:pPr>
              <w:widowControl/>
              <w:spacing w:before="0" w:line="220" w:lineRule="exact"/>
              <w:rPr>
                <w:rFonts w:ascii="仿宋" w:hAnsi="仿宋" w:eastAsia="仿宋" w:cs="仿宋"/>
                <w:b/>
                <w:bCs/>
                <w:color w:val="000000"/>
                <w:kern w:val="0"/>
                <w:szCs w:val="21"/>
              </w:rPr>
            </w:pPr>
            <w:r>
              <w:rPr>
                <w:rFonts w:hint="eastAsia" w:ascii="仿宋" w:hAnsi="仿宋" w:eastAsia="仿宋" w:cs="仿宋"/>
                <w:b/>
                <w:bCs/>
                <w:color w:val="000000"/>
                <w:kern w:val="0"/>
                <w:szCs w:val="21"/>
              </w:rPr>
              <w:t>成本指标</w:t>
            </w:r>
          </w:p>
        </w:tc>
        <w:tc>
          <w:tcPr>
            <w:tcW w:w="1603" w:type="dxa"/>
            <w:gridSpan w:val="2"/>
            <w:tcBorders>
              <w:top w:val="nil"/>
              <w:left w:val="nil"/>
              <w:bottom w:val="single" w:color="auto" w:sz="4" w:space="0"/>
              <w:right w:val="single" w:color="auto" w:sz="4" w:space="0"/>
            </w:tcBorders>
            <w:vAlign w:val="center"/>
          </w:tcPr>
          <w:p w14:paraId="68165BCB">
            <w:pPr>
              <w:keepNext w:val="0"/>
              <w:keepLines w:val="0"/>
              <w:widowControl w:val="0"/>
              <w:suppressLineNumbers w:val="0"/>
              <w:spacing w:before="0" w:beforeAutospacing="0" w:after="0" w:afterAutospacing="0" w:line="240" w:lineRule="exact"/>
              <w:ind w:left="0" w:leftChars="0" w:right="0" w:rightChars="0"/>
              <w:jc w:val="center"/>
              <w:rPr>
                <w:rFonts w:ascii="仿宋" w:hAnsi="仿宋" w:eastAsia="仿宋" w:cs="仿宋"/>
                <w:b/>
                <w:bCs/>
                <w:color w:val="000000"/>
                <w:kern w:val="0"/>
                <w:szCs w:val="21"/>
              </w:rPr>
            </w:pPr>
            <w:r>
              <w:rPr>
                <w:rFonts w:hint="eastAsia" w:ascii="仿宋" w:hAnsi="仿宋" w:eastAsia="仿宋" w:cs="仿宋"/>
                <w:kern w:val="2"/>
                <w:sz w:val="20"/>
                <w:szCs w:val="20"/>
                <w:lang w:val="en-US" w:eastAsia="zh-CN" w:bidi="ar"/>
              </w:rPr>
              <w:t>资金到位率</w:t>
            </w:r>
          </w:p>
        </w:tc>
        <w:tc>
          <w:tcPr>
            <w:tcW w:w="1487" w:type="dxa"/>
            <w:tcBorders>
              <w:top w:val="nil"/>
              <w:left w:val="nil"/>
              <w:bottom w:val="single" w:color="auto" w:sz="4" w:space="0"/>
              <w:right w:val="single" w:color="auto" w:sz="4" w:space="0"/>
            </w:tcBorders>
            <w:vAlign w:val="center"/>
          </w:tcPr>
          <w:p w14:paraId="330CACC0">
            <w:pPr>
              <w:keepNext w:val="0"/>
              <w:keepLines w:val="0"/>
              <w:widowControl w:val="0"/>
              <w:suppressLineNumbers w:val="0"/>
              <w:spacing w:before="0" w:beforeAutospacing="0" w:after="0" w:afterAutospacing="0" w:line="240" w:lineRule="exact"/>
              <w:ind w:left="0" w:leftChars="0" w:right="0" w:rightChars="0"/>
              <w:jc w:val="both"/>
              <w:rPr>
                <w:rFonts w:ascii="仿宋" w:hAnsi="仿宋" w:eastAsia="仿宋" w:cs="仿宋"/>
                <w:b/>
                <w:bCs/>
                <w:color w:val="000000"/>
                <w:kern w:val="0"/>
                <w:szCs w:val="21"/>
              </w:rPr>
            </w:pPr>
            <w:r>
              <w:rPr>
                <w:rFonts w:hint="eastAsia" w:ascii="仿宋" w:hAnsi="仿宋" w:eastAsia="仿宋" w:cs="仿宋"/>
                <w:kern w:val="2"/>
                <w:sz w:val="20"/>
                <w:szCs w:val="20"/>
                <w:lang w:val="en-US" w:eastAsia="zh-CN" w:bidi="ar"/>
              </w:rPr>
              <w:t>100%</w:t>
            </w:r>
          </w:p>
        </w:tc>
        <w:tc>
          <w:tcPr>
            <w:tcW w:w="1635" w:type="dxa"/>
            <w:tcBorders>
              <w:top w:val="nil"/>
              <w:left w:val="nil"/>
              <w:bottom w:val="single" w:color="auto" w:sz="4" w:space="0"/>
              <w:right w:val="single" w:color="auto" w:sz="4" w:space="0"/>
            </w:tcBorders>
            <w:vAlign w:val="center"/>
          </w:tcPr>
          <w:p w14:paraId="71216C0F">
            <w:pPr>
              <w:keepNext w:val="0"/>
              <w:keepLines w:val="0"/>
              <w:widowControl/>
              <w:suppressLineNumbers w:val="0"/>
              <w:spacing w:before="0" w:beforeAutospacing="0" w:after="0" w:afterAutospacing="0" w:line="220" w:lineRule="exact"/>
              <w:ind w:left="0" w:leftChars="0" w:right="0" w:rightChars="0"/>
              <w:jc w:val="left"/>
              <w:rPr>
                <w:rFonts w:ascii="仿宋" w:hAnsi="仿宋" w:eastAsia="仿宋" w:cs="仿宋"/>
                <w:b/>
                <w:bCs/>
                <w:color w:val="000000"/>
                <w:kern w:val="0"/>
                <w:szCs w:val="21"/>
              </w:rPr>
            </w:pPr>
            <w:r>
              <w:rPr>
                <w:rFonts w:hint="eastAsia" w:ascii="仿宋" w:hAnsi="仿宋" w:eastAsia="仿宋" w:cs="仿宋"/>
                <w:color w:val="000000"/>
                <w:kern w:val="0"/>
                <w:sz w:val="21"/>
                <w:szCs w:val="21"/>
                <w:lang w:val="en-US" w:eastAsia="zh-CN" w:bidi="ar"/>
              </w:rPr>
              <w:t>100%</w:t>
            </w:r>
          </w:p>
        </w:tc>
        <w:tc>
          <w:tcPr>
            <w:tcW w:w="825" w:type="dxa"/>
            <w:tcBorders>
              <w:top w:val="nil"/>
              <w:left w:val="nil"/>
              <w:bottom w:val="single" w:color="auto" w:sz="4" w:space="0"/>
              <w:right w:val="single" w:color="auto" w:sz="4" w:space="0"/>
            </w:tcBorders>
            <w:vAlign w:val="center"/>
          </w:tcPr>
          <w:p w14:paraId="6260AD36">
            <w:pPr>
              <w:keepNext w:val="0"/>
              <w:keepLines w:val="0"/>
              <w:widowControl/>
              <w:suppressLineNumbers w:val="0"/>
              <w:spacing w:before="0" w:beforeAutospacing="0" w:after="0" w:afterAutospacing="0" w:line="220" w:lineRule="exact"/>
              <w:ind w:left="0" w:leftChars="0" w:right="0" w:rightChars="0"/>
              <w:jc w:val="center"/>
              <w:rPr>
                <w:rFonts w:hint="default" w:ascii="仿宋" w:hAnsi="仿宋" w:eastAsia="仿宋" w:cs="仿宋"/>
                <w:b/>
                <w:bCs/>
                <w:color w:val="000000"/>
                <w:kern w:val="0"/>
                <w:szCs w:val="21"/>
                <w:lang w:val="en-US"/>
              </w:rPr>
            </w:pPr>
            <w:r>
              <w:rPr>
                <w:rFonts w:hint="eastAsia" w:ascii="仿宋" w:hAnsi="仿宋" w:eastAsia="仿宋" w:cs="仿宋"/>
                <w:color w:val="000000"/>
                <w:kern w:val="0"/>
                <w:sz w:val="21"/>
                <w:szCs w:val="21"/>
                <w:lang w:val="en-US" w:eastAsia="zh-CN" w:bidi="ar"/>
              </w:rPr>
              <w:t>10</w:t>
            </w:r>
          </w:p>
        </w:tc>
        <w:tc>
          <w:tcPr>
            <w:tcW w:w="1455" w:type="dxa"/>
            <w:tcBorders>
              <w:top w:val="nil"/>
              <w:left w:val="nil"/>
              <w:bottom w:val="single" w:color="auto" w:sz="4" w:space="0"/>
              <w:right w:val="single" w:color="auto" w:sz="4" w:space="0"/>
            </w:tcBorders>
            <w:vAlign w:val="center"/>
          </w:tcPr>
          <w:p w14:paraId="4D7E1128">
            <w:pPr>
              <w:keepNext w:val="0"/>
              <w:keepLines w:val="0"/>
              <w:widowControl/>
              <w:suppressLineNumbers w:val="0"/>
              <w:spacing w:before="0" w:beforeAutospacing="0" w:after="0" w:afterAutospacing="0" w:line="220" w:lineRule="exact"/>
              <w:ind w:left="0" w:leftChars="0" w:right="0" w:rightChars="0"/>
              <w:jc w:val="center"/>
              <w:rPr>
                <w:rFonts w:hint="default" w:ascii="仿宋" w:hAnsi="仿宋" w:eastAsia="仿宋" w:cs="仿宋"/>
                <w:b/>
                <w:bCs/>
                <w:color w:val="000000"/>
                <w:kern w:val="0"/>
                <w:szCs w:val="21"/>
                <w:lang w:val="en-US"/>
              </w:rPr>
            </w:pPr>
            <w:r>
              <w:rPr>
                <w:rFonts w:hint="eastAsia" w:ascii="仿宋" w:hAnsi="仿宋" w:eastAsia="仿宋" w:cs="仿宋"/>
                <w:color w:val="000000"/>
                <w:kern w:val="0"/>
                <w:sz w:val="21"/>
                <w:szCs w:val="21"/>
                <w:lang w:val="en-US" w:eastAsia="zh-CN" w:bidi="ar"/>
              </w:rPr>
              <w:t>10</w:t>
            </w:r>
          </w:p>
        </w:tc>
        <w:tc>
          <w:tcPr>
            <w:tcW w:w="1073" w:type="dxa"/>
            <w:tcBorders>
              <w:top w:val="nil"/>
              <w:left w:val="nil"/>
              <w:bottom w:val="single" w:color="auto" w:sz="4" w:space="0"/>
              <w:right w:val="single" w:color="auto" w:sz="4" w:space="0"/>
            </w:tcBorders>
            <w:vAlign w:val="center"/>
          </w:tcPr>
          <w:p w14:paraId="28653727">
            <w:pPr>
              <w:widowControl/>
              <w:spacing w:before="0" w:line="220" w:lineRule="exact"/>
              <w:rPr>
                <w:rFonts w:ascii="仿宋" w:hAnsi="仿宋" w:eastAsia="仿宋" w:cs="仿宋"/>
                <w:b/>
                <w:bCs/>
                <w:color w:val="000000"/>
                <w:kern w:val="0"/>
                <w:szCs w:val="21"/>
              </w:rPr>
            </w:pPr>
          </w:p>
        </w:tc>
      </w:tr>
      <w:tr w14:paraId="4B5B1848">
        <w:tblPrEx>
          <w:tblCellMar>
            <w:top w:w="0" w:type="dxa"/>
            <w:left w:w="108" w:type="dxa"/>
            <w:bottom w:w="0" w:type="dxa"/>
            <w:right w:w="108" w:type="dxa"/>
          </w:tblCellMar>
        </w:tblPrEx>
        <w:trPr>
          <w:trHeight w:val="530" w:hRule="atLeast"/>
          <w:jc w:val="center"/>
        </w:trPr>
        <w:tc>
          <w:tcPr>
            <w:tcW w:w="716" w:type="dxa"/>
            <w:vMerge w:val="continue"/>
            <w:tcBorders>
              <w:left w:val="single" w:color="auto" w:sz="4" w:space="0"/>
              <w:bottom w:val="single" w:color="000000" w:sz="4" w:space="0"/>
              <w:right w:val="single" w:color="auto" w:sz="4" w:space="0"/>
            </w:tcBorders>
            <w:vAlign w:val="center"/>
          </w:tcPr>
          <w:p w14:paraId="1F2843A0">
            <w:pPr>
              <w:widowControl/>
              <w:spacing w:before="0" w:line="220" w:lineRule="exact"/>
              <w:rPr>
                <w:rFonts w:ascii="仿宋" w:hAnsi="仿宋" w:eastAsia="仿宋" w:cs="仿宋"/>
                <w:b/>
                <w:bCs/>
                <w:color w:val="000000"/>
                <w:kern w:val="0"/>
                <w:szCs w:val="21"/>
              </w:rPr>
            </w:pPr>
          </w:p>
        </w:tc>
        <w:tc>
          <w:tcPr>
            <w:tcW w:w="851" w:type="dxa"/>
            <w:vMerge w:val="continue"/>
            <w:tcBorders>
              <w:left w:val="nil"/>
              <w:bottom w:val="single" w:color="000000" w:sz="4" w:space="0"/>
              <w:right w:val="single" w:color="auto" w:sz="4" w:space="0"/>
            </w:tcBorders>
            <w:vAlign w:val="center"/>
          </w:tcPr>
          <w:p w14:paraId="0A6C215B">
            <w:pPr>
              <w:widowControl/>
              <w:spacing w:before="0" w:line="220" w:lineRule="exact"/>
              <w:rPr>
                <w:rFonts w:ascii="仿宋" w:hAnsi="仿宋" w:eastAsia="仿宋" w:cs="仿宋"/>
                <w:b/>
                <w:bCs/>
                <w:color w:val="000000"/>
                <w:kern w:val="0"/>
                <w:szCs w:val="21"/>
              </w:rPr>
            </w:pPr>
          </w:p>
        </w:tc>
        <w:tc>
          <w:tcPr>
            <w:tcW w:w="770" w:type="dxa"/>
            <w:vMerge w:val="continue"/>
            <w:tcBorders>
              <w:left w:val="nil"/>
              <w:bottom w:val="single" w:color="000000" w:sz="4" w:space="0"/>
              <w:right w:val="single" w:color="auto" w:sz="4" w:space="0"/>
            </w:tcBorders>
            <w:vAlign w:val="center"/>
          </w:tcPr>
          <w:p w14:paraId="3C254866">
            <w:pPr>
              <w:widowControl/>
              <w:spacing w:before="0" w:line="220" w:lineRule="exact"/>
              <w:rPr>
                <w:rFonts w:ascii="仿宋" w:hAnsi="仿宋" w:eastAsia="仿宋" w:cs="仿宋"/>
                <w:b/>
                <w:bCs/>
                <w:color w:val="000000"/>
                <w:kern w:val="0"/>
                <w:szCs w:val="21"/>
              </w:rPr>
            </w:pPr>
          </w:p>
        </w:tc>
        <w:tc>
          <w:tcPr>
            <w:tcW w:w="1603" w:type="dxa"/>
            <w:gridSpan w:val="2"/>
            <w:tcBorders>
              <w:top w:val="nil"/>
              <w:left w:val="nil"/>
              <w:bottom w:val="single" w:color="000000" w:sz="4" w:space="0"/>
              <w:right w:val="single" w:color="auto" w:sz="4" w:space="0"/>
            </w:tcBorders>
            <w:vAlign w:val="center"/>
          </w:tcPr>
          <w:p w14:paraId="48CC0AE1">
            <w:pPr>
              <w:widowControl/>
              <w:spacing w:before="0" w:line="220" w:lineRule="exact"/>
              <w:rPr>
                <w:rFonts w:ascii="仿宋" w:hAnsi="仿宋" w:eastAsia="仿宋" w:cs="仿宋"/>
                <w:b/>
                <w:bCs/>
                <w:color w:val="000000"/>
                <w:kern w:val="0"/>
                <w:szCs w:val="21"/>
              </w:rPr>
            </w:pPr>
          </w:p>
        </w:tc>
        <w:tc>
          <w:tcPr>
            <w:tcW w:w="1487" w:type="dxa"/>
            <w:tcBorders>
              <w:top w:val="nil"/>
              <w:left w:val="nil"/>
              <w:bottom w:val="single" w:color="000000" w:sz="4" w:space="0"/>
              <w:right w:val="single" w:color="auto" w:sz="4" w:space="0"/>
            </w:tcBorders>
            <w:vAlign w:val="center"/>
          </w:tcPr>
          <w:p w14:paraId="373486F7">
            <w:pPr>
              <w:widowControl/>
              <w:spacing w:before="0" w:line="220" w:lineRule="exact"/>
              <w:rPr>
                <w:rFonts w:ascii="仿宋" w:hAnsi="仿宋" w:eastAsia="仿宋" w:cs="仿宋"/>
                <w:b/>
                <w:bCs/>
                <w:color w:val="000000"/>
                <w:kern w:val="0"/>
                <w:szCs w:val="21"/>
              </w:rPr>
            </w:pPr>
          </w:p>
        </w:tc>
        <w:tc>
          <w:tcPr>
            <w:tcW w:w="1635" w:type="dxa"/>
            <w:tcBorders>
              <w:top w:val="nil"/>
              <w:left w:val="nil"/>
              <w:bottom w:val="single" w:color="000000" w:sz="4" w:space="0"/>
              <w:right w:val="single" w:color="auto" w:sz="4" w:space="0"/>
            </w:tcBorders>
            <w:vAlign w:val="center"/>
          </w:tcPr>
          <w:p w14:paraId="1F5868CD">
            <w:pPr>
              <w:widowControl/>
              <w:spacing w:before="0" w:line="220" w:lineRule="exact"/>
              <w:rPr>
                <w:rFonts w:ascii="仿宋" w:hAnsi="仿宋" w:eastAsia="仿宋" w:cs="仿宋"/>
                <w:b/>
                <w:bCs/>
                <w:color w:val="000000"/>
                <w:kern w:val="0"/>
                <w:szCs w:val="21"/>
              </w:rPr>
            </w:pPr>
          </w:p>
        </w:tc>
        <w:tc>
          <w:tcPr>
            <w:tcW w:w="825" w:type="dxa"/>
            <w:tcBorders>
              <w:top w:val="nil"/>
              <w:left w:val="nil"/>
              <w:bottom w:val="single" w:color="000000" w:sz="4" w:space="0"/>
              <w:right w:val="single" w:color="auto" w:sz="4" w:space="0"/>
            </w:tcBorders>
            <w:vAlign w:val="center"/>
          </w:tcPr>
          <w:p w14:paraId="0FA47B56">
            <w:pPr>
              <w:widowControl/>
              <w:spacing w:before="0" w:line="220" w:lineRule="exact"/>
              <w:rPr>
                <w:rFonts w:ascii="仿宋" w:hAnsi="仿宋" w:eastAsia="仿宋" w:cs="仿宋"/>
                <w:b/>
                <w:bCs/>
                <w:color w:val="000000"/>
                <w:kern w:val="0"/>
                <w:szCs w:val="21"/>
              </w:rPr>
            </w:pPr>
          </w:p>
        </w:tc>
        <w:tc>
          <w:tcPr>
            <w:tcW w:w="1455" w:type="dxa"/>
            <w:tcBorders>
              <w:top w:val="nil"/>
              <w:left w:val="nil"/>
              <w:bottom w:val="single" w:color="000000" w:sz="4" w:space="0"/>
              <w:right w:val="single" w:color="auto" w:sz="4" w:space="0"/>
            </w:tcBorders>
            <w:vAlign w:val="center"/>
          </w:tcPr>
          <w:p w14:paraId="1E2A0547">
            <w:pPr>
              <w:widowControl/>
              <w:spacing w:before="0" w:line="220" w:lineRule="exact"/>
              <w:rPr>
                <w:rFonts w:ascii="仿宋" w:hAnsi="仿宋" w:eastAsia="仿宋" w:cs="仿宋"/>
                <w:b/>
                <w:bCs/>
                <w:color w:val="000000"/>
                <w:kern w:val="0"/>
                <w:szCs w:val="21"/>
              </w:rPr>
            </w:pPr>
          </w:p>
        </w:tc>
        <w:tc>
          <w:tcPr>
            <w:tcW w:w="1073" w:type="dxa"/>
            <w:tcBorders>
              <w:top w:val="nil"/>
              <w:left w:val="nil"/>
              <w:bottom w:val="single" w:color="000000" w:sz="4" w:space="0"/>
              <w:right w:val="single" w:color="auto" w:sz="4" w:space="0"/>
            </w:tcBorders>
            <w:vAlign w:val="center"/>
          </w:tcPr>
          <w:p w14:paraId="29C287CA">
            <w:pPr>
              <w:widowControl/>
              <w:spacing w:before="0" w:line="220" w:lineRule="exact"/>
              <w:rPr>
                <w:rFonts w:ascii="仿宋" w:hAnsi="仿宋" w:eastAsia="仿宋" w:cs="仿宋"/>
                <w:b/>
                <w:bCs/>
                <w:color w:val="000000"/>
                <w:kern w:val="0"/>
                <w:szCs w:val="21"/>
              </w:rPr>
            </w:pPr>
          </w:p>
        </w:tc>
      </w:tr>
      <w:tr w14:paraId="71050E69">
        <w:tblPrEx>
          <w:tblCellMar>
            <w:top w:w="0" w:type="dxa"/>
            <w:left w:w="108" w:type="dxa"/>
            <w:bottom w:w="0" w:type="dxa"/>
            <w:right w:w="108" w:type="dxa"/>
          </w:tblCellMar>
        </w:tblPrEx>
        <w:trPr>
          <w:trHeight w:val="490" w:hRule="atLeast"/>
          <w:jc w:val="center"/>
        </w:trPr>
        <w:tc>
          <w:tcPr>
            <w:tcW w:w="716" w:type="dxa"/>
            <w:vMerge w:val="continue"/>
            <w:tcBorders>
              <w:top w:val="single" w:color="000000" w:sz="4" w:space="0"/>
              <w:left w:val="single" w:color="auto" w:sz="4" w:space="0"/>
              <w:bottom w:val="single" w:color="000000" w:sz="4" w:space="0"/>
              <w:right w:val="single" w:color="auto" w:sz="4" w:space="0"/>
            </w:tcBorders>
            <w:vAlign w:val="center"/>
          </w:tcPr>
          <w:p w14:paraId="4149A2C9">
            <w:pPr>
              <w:widowControl/>
              <w:spacing w:before="0" w:line="220" w:lineRule="exact"/>
              <w:rPr>
                <w:rFonts w:ascii="仿宋" w:hAnsi="仿宋" w:eastAsia="仿宋" w:cs="仿宋"/>
                <w:b/>
                <w:bCs/>
                <w:color w:val="000000"/>
                <w:kern w:val="0"/>
                <w:szCs w:val="21"/>
              </w:rPr>
            </w:pPr>
          </w:p>
        </w:tc>
        <w:tc>
          <w:tcPr>
            <w:tcW w:w="851" w:type="dxa"/>
            <w:vMerge w:val="restart"/>
            <w:tcBorders>
              <w:top w:val="single" w:color="000000" w:sz="4" w:space="0"/>
              <w:left w:val="single" w:color="auto" w:sz="4" w:space="0"/>
              <w:bottom w:val="single" w:color="000000" w:sz="4" w:space="0"/>
              <w:right w:val="single" w:color="auto" w:sz="4" w:space="0"/>
            </w:tcBorders>
            <w:vAlign w:val="center"/>
          </w:tcPr>
          <w:p w14:paraId="7DF64CC0">
            <w:pPr>
              <w:widowControl/>
              <w:spacing w:before="0" w:line="220" w:lineRule="exact"/>
              <w:rPr>
                <w:rFonts w:ascii="仿宋" w:hAnsi="仿宋" w:eastAsia="仿宋" w:cs="仿宋"/>
                <w:b/>
                <w:bCs/>
                <w:color w:val="000000"/>
                <w:kern w:val="0"/>
                <w:szCs w:val="21"/>
              </w:rPr>
            </w:pPr>
            <w:r>
              <w:rPr>
                <w:rFonts w:hint="eastAsia" w:ascii="仿宋" w:hAnsi="仿宋" w:eastAsia="仿宋" w:cs="仿宋"/>
                <w:b/>
                <w:bCs/>
                <w:color w:val="000000"/>
                <w:kern w:val="0"/>
                <w:szCs w:val="21"/>
              </w:rPr>
              <w:t>效益指标（30分）</w:t>
            </w:r>
          </w:p>
          <w:p w14:paraId="561A7C30">
            <w:pPr>
              <w:widowControl/>
              <w:spacing w:before="0" w:line="220" w:lineRule="exact"/>
              <w:rPr>
                <w:rFonts w:ascii="仿宋" w:hAnsi="仿宋" w:eastAsia="仿宋" w:cs="仿宋"/>
                <w:b/>
                <w:bCs/>
                <w:color w:val="000000"/>
                <w:kern w:val="0"/>
                <w:szCs w:val="21"/>
              </w:rPr>
            </w:pPr>
          </w:p>
          <w:p w14:paraId="39F36C87">
            <w:pPr>
              <w:widowControl/>
              <w:spacing w:before="0" w:line="220" w:lineRule="exact"/>
              <w:rPr>
                <w:rFonts w:ascii="仿宋" w:hAnsi="仿宋" w:eastAsia="仿宋" w:cs="仿宋"/>
                <w:b/>
                <w:bCs/>
                <w:color w:val="000000"/>
                <w:kern w:val="0"/>
                <w:szCs w:val="21"/>
              </w:rPr>
            </w:pPr>
          </w:p>
          <w:p w14:paraId="493294DF">
            <w:pPr>
              <w:widowControl/>
              <w:spacing w:before="0" w:line="220" w:lineRule="exact"/>
              <w:rPr>
                <w:rFonts w:ascii="仿宋" w:hAnsi="仿宋" w:eastAsia="仿宋" w:cs="仿宋"/>
                <w:b/>
                <w:bCs/>
                <w:color w:val="000000"/>
                <w:kern w:val="0"/>
                <w:szCs w:val="21"/>
              </w:rPr>
            </w:pPr>
          </w:p>
          <w:p w14:paraId="62768691">
            <w:pPr>
              <w:widowControl/>
              <w:spacing w:before="0" w:line="220" w:lineRule="exact"/>
              <w:rPr>
                <w:rFonts w:ascii="仿宋" w:hAnsi="仿宋" w:eastAsia="仿宋" w:cs="仿宋"/>
                <w:b/>
                <w:bCs/>
                <w:color w:val="000000"/>
                <w:kern w:val="0"/>
                <w:szCs w:val="21"/>
              </w:rPr>
            </w:pPr>
          </w:p>
          <w:p w14:paraId="26516786">
            <w:pPr>
              <w:widowControl/>
              <w:spacing w:before="0" w:line="220" w:lineRule="exact"/>
              <w:rPr>
                <w:rFonts w:ascii="仿宋" w:hAnsi="仿宋" w:eastAsia="仿宋" w:cs="仿宋"/>
                <w:b/>
                <w:bCs/>
                <w:color w:val="000000"/>
                <w:kern w:val="0"/>
                <w:szCs w:val="21"/>
              </w:rPr>
            </w:pPr>
          </w:p>
          <w:p w14:paraId="50E156CB">
            <w:pPr>
              <w:widowControl/>
              <w:spacing w:before="0" w:line="220" w:lineRule="exact"/>
              <w:rPr>
                <w:rFonts w:ascii="仿宋" w:hAnsi="仿宋" w:eastAsia="仿宋" w:cs="仿宋"/>
                <w:b/>
                <w:bCs/>
                <w:color w:val="000000"/>
                <w:kern w:val="0"/>
                <w:szCs w:val="21"/>
              </w:rPr>
            </w:pPr>
          </w:p>
          <w:p w14:paraId="4CBA9915">
            <w:pPr>
              <w:widowControl/>
              <w:spacing w:before="0" w:line="220" w:lineRule="exact"/>
              <w:rPr>
                <w:rFonts w:ascii="仿宋" w:hAnsi="仿宋" w:eastAsia="仿宋" w:cs="仿宋"/>
                <w:b/>
                <w:bCs/>
                <w:color w:val="000000"/>
                <w:kern w:val="0"/>
                <w:szCs w:val="21"/>
              </w:rPr>
            </w:pPr>
          </w:p>
          <w:p w14:paraId="272D6ED8">
            <w:pPr>
              <w:widowControl/>
              <w:spacing w:before="0" w:line="220" w:lineRule="exact"/>
              <w:rPr>
                <w:rFonts w:ascii="仿宋" w:hAnsi="仿宋" w:eastAsia="仿宋" w:cs="仿宋"/>
                <w:b/>
                <w:bCs/>
                <w:color w:val="000000"/>
                <w:kern w:val="0"/>
                <w:szCs w:val="21"/>
              </w:rPr>
            </w:pPr>
          </w:p>
          <w:p w14:paraId="5CB3E526">
            <w:pPr>
              <w:widowControl/>
              <w:spacing w:before="0" w:line="220" w:lineRule="exact"/>
              <w:rPr>
                <w:rFonts w:ascii="仿宋" w:hAnsi="仿宋" w:eastAsia="仿宋" w:cs="仿宋"/>
                <w:b/>
                <w:bCs/>
                <w:color w:val="000000"/>
                <w:kern w:val="0"/>
                <w:szCs w:val="21"/>
              </w:rPr>
            </w:pPr>
          </w:p>
          <w:p w14:paraId="2F55CC42">
            <w:pPr>
              <w:widowControl/>
              <w:spacing w:before="0" w:line="220" w:lineRule="exact"/>
              <w:rPr>
                <w:rFonts w:ascii="仿宋" w:hAnsi="仿宋" w:eastAsia="仿宋" w:cs="仿宋"/>
                <w:b/>
                <w:bCs/>
                <w:color w:val="000000"/>
                <w:kern w:val="0"/>
                <w:szCs w:val="21"/>
              </w:rPr>
            </w:pPr>
          </w:p>
        </w:tc>
        <w:tc>
          <w:tcPr>
            <w:tcW w:w="770" w:type="dxa"/>
            <w:vMerge w:val="restart"/>
            <w:tcBorders>
              <w:top w:val="single" w:color="000000" w:sz="4" w:space="0"/>
              <w:left w:val="single" w:color="auto" w:sz="4" w:space="0"/>
              <w:bottom w:val="single" w:color="000000" w:sz="4" w:space="0"/>
              <w:right w:val="single" w:color="auto" w:sz="4" w:space="0"/>
            </w:tcBorders>
            <w:vAlign w:val="center"/>
          </w:tcPr>
          <w:p w14:paraId="7C5D9910">
            <w:pPr>
              <w:widowControl/>
              <w:spacing w:before="0" w:line="220" w:lineRule="exact"/>
              <w:rPr>
                <w:rFonts w:ascii="仿宋" w:hAnsi="仿宋" w:eastAsia="仿宋" w:cs="仿宋"/>
                <w:b/>
                <w:bCs/>
                <w:color w:val="000000"/>
                <w:kern w:val="0"/>
                <w:szCs w:val="21"/>
              </w:rPr>
            </w:pPr>
            <w:r>
              <w:rPr>
                <w:rFonts w:hint="eastAsia" w:ascii="仿宋" w:hAnsi="仿宋" w:eastAsia="仿宋" w:cs="仿宋"/>
                <w:b/>
                <w:bCs/>
                <w:color w:val="000000"/>
                <w:kern w:val="0"/>
                <w:szCs w:val="21"/>
              </w:rPr>
              <w:t>经济效益指标</w:t>
            </w:r>
          </w:p>
        </w:tc>
        <w:tc>
          <w:tcPr>
            <w:tcW w:w="1603" w:type="dxa"/>
            <w:gridSpan w:val="2"/>
            <w:tcBorders>
              <w:top w:val="single" w:color="000000" w:sz="4" w:space="0"/>
              <w:left w:val="single" w:color="auto" w:sz="4" w:space="0"/>
              <w:bottom w:val="single" w:color="000000" w:sz="4" w:space="0"/>
              <w:right w:val="single" w:color="auto" w:sz="4" w:space="0"/>
            </w:tcBorders>
            <w:vAlign w:val="center"/>
          </w:tcPr>
          <w:p w14:paraId="273615B6">
            <w:pPr>
              <w:keepNext w:val="0"/>
              <w:keepLines w:val="0"/>
              <w:widowControl w:val="0"/>
              <w:suppressLineNumbers w:val="0"/>
              <w:spacing w:before="0" w:beforeAutospacing="0" w:after="0" w:afterAutospacing="0" w:line="240" w:lineRule="exact"/>
              <w:ind w:left="0" w:leftChars="0" w:right="0" w:rightChars="0"/>
              <w:jc w:val="center"/>
              <w:rPr>
                <w:rFonts w:ascii="仿宋" w:hAnsi="仿宋" w:eastAsia="仿宋" w:cs="仿宋"/>
                <w:b/>
                <w:bCs/>
                <w:color w:val="000000"/>
                <w:kern w:val="0"/>
                <w:szCs w:val="21"/>
              </w:rPr>
            </w:pPr>
            <w:r>
              <w:rPr>
                <w:rFonts w:hint="eastAsia" w:ascii="仿宋" w:hAnsi="仿宋" w:eastAsia="仿宋" w:cs="仿宋"/>
                <w:kern w:val="2"/>
                <w:sz w:val="20"/>
                <w:szCs w:val="20"/>
                <w:lang w:val="en-US" w:eastAsia="zh-CN" w:bidi="ar"/>
              </w:rPr>
              <w:t>缩短群众办事时间，提高办事效率</w:t>
            </w:r>
          </w:p>
        </w:tc>
        <w:tc>
          <w:tcPr>
            <w:tcW w:w="1487" w:type="dxa"/>
            <w:tcBorders>
              <w:top w:val="single" w:color="000000" w:sz="4" w:space="0"/>
              <w:left w:val="nil"/>
              <w:bottom w:val="single" w:color="000000" w:sz="4" w:space="0"/>
              <w:right w:val="single" w:color="auto" w:sz="4" w:space="0"/>
            </w:tcBorders>
            <w:vAlign w:val="center"/>
          </w:tcPr>
          <w:p w14:paraId="75DCF033">
            <w:pPr>
              <w:keepNext w:val="0"/>
              <w:keepLines w:val="0"/>
              <w:widowControl w:val="0"/>
              <w:suppressLineNumbers w:val="0"/>
              <w:spacing w:before="0" w:beforeAutospacing="0" w:after="0" w:afterAutospacing="0" w:line="240" w:lineRule="exact"/>
              <w:ind w:left="0" w:leftChars="0" w:right="0" w:rightChars="0"/>
              <w:jc w:val="both"/>
              <w:rPr>
                <w:rFonts w:ascii="仿宋" w:hAnsi="仿宋" w:eastAsia="仿宋" w:cs="仿宋"/>
                <w:b/>
                <w:bCs/>
                <w:color w:val="000000"/>
                <w:kern w:val="0"/>
                <w:szCs w:val="21"/>
              </w:rPr>
            </w:pPr>
            <w:r>
              <w:rPr>
                <w:rFonts w:hint="eastAsia" w:ascii="仿宋" w:hAnsi="仿宋" w:eastAsia="仿宋" w:cs="仿宋"/>
                <w:kern w:val="2"/>
                <w:sz w:val="20"/>
                <w:szCs w:val="20"/>
                <w:lang w:val="en-US" w:eastAsia="zh-CN" w:bidi="ar"/>
              </w:rPr>
              <w:t>稳步提升</w:t>
            </w:r>
          </w:p>
        </w:tc>
        <w:tc>
          <w:tcPr>
            <w:tcW w:w="1635" w:type="dxa"/>
            <w:tcBorders>
              <w:top w:val="single" w:color="000000" w:sz="4" w:space="0"/>
              <w:left w:val="nil"/>
              <w:bottom w:val="single" w:color="000000" w:sz="4" w:space="0"/>
              <w:right w:val="single" w:color="auto" w:sz="4" w:space="0"/>
            </w:tcBorders>
            <w:vAlign w:val="center"/>
          </w:tcPr>
          <w:p w14:paraId="018D787D">
            <w:pPr>
              <w:keepNext w:val="0"/>
              <w:keepLines w:val="0"/>
              <w:widowControl/>
              <w:suppressLineNumbers w:val="0"/>
              <w:spacing w:before="0" w:beforeAutospacing="0" w:after="0" w:afterAutospacing="0" w:line="220" w:lineRule="exact"/>
              <w:ind w:left="0" w:leftChars="0" w:right="0" w:rightChars="0"/>
              <w:jc w:val="left"/>
              <w:rPr>
                <w:rFonts w:ascii="仿宋" w:hAnsi="仿宋" w:eastAsia="仿宋" w:cs="仿宋"/>
                <w:b/>
                <w:bCs/>
                <w:color w:val="000000"/>
                <w:kern w:val="0"/>
                <w:szCs w:val="21"/>
              </w:rPr>
            </w:pPr>
            <w:r>
              <w:rPr>
                <w:rFonts w:hint="eastAsia" w:ascii="仿宋" w:hAnsi="仿宋" w:eastAsia="仿宋" w:cs="仿宋"/>
                <w:color w:val="000000"/>
                <w:kern w:val="0"/>
                <w:sz w:val="21"/>
                <w:szCs w:val="21"/>
                <w:lang w:val="en-US" w:eastAsia="zh-CN" w:bidi="ar"/>
              </w:rPr>
              <w:t>稳步提升</w:t>
            </w:r>
          </w:p>
        </w:tc>
        <w:tc>
          <w:tcPr>
            <w:tcW w:w="825" w:type="dxa"/>
            <w:tcBorders>
              <w:top w:val="single" w:color="000000" w:sz="4" w:space="0"/>
              <w:left w:val="nil"/>
              <w:bottom w:val="single" w:color="000000" w:sz="4" w:space="0"/>
              <w:right w:val="single" w:color="auto" w:sz="4" w:space="0"/>
            </w:tcBorders>
            <w:vAlign w:val="center"/>
          </w:tcPr>
          <w:p w14:paraId="036F45CE">
            <w:pPr>
              <w:keepNext w:val="0"/>
              <w:keepLines w:val="0"/>
              <w:widowControl/>
              <w:suppressLineNumbers w:val="0"/>
              <w:spacing w:before="0" w:beforeAutospacing="0" w:after="0" w:afterAutospacing="0" w:line="220" w:lineRule="exact"/>
              <w:ind w:left="0" w:leftChars="0" w:right="0" w:rightChars="0"/>
              <w:jc w:val="center"/>
              <w:rPr>
                <w:rFonts w:ascii="仿宋" w:hAnsi="仿宋" w:eastAsia="仿宋" w:cs="仿宋"/>
                <w:b/>
                <w:bCs/>
                <w:color w:val="000000"/>
                <w:kern w:val="0"/>
                <w:szCs w:val="21"/>
              </w:rPr>
            </w:pPr>
            <w:r>
              <w:rPr>
                <w:rFonts w:hint="eastAsia" w:ascii="仿宋" w:hAnsi="仿宋" w:eastAsia="仿宋" w:cs="仿宋"/>
                <w:color w:val="000000"/>
                <w:kern w:val="0"/>
                <w:sz w:val="21"/>
                <w:szCs w:val="21"/>
                <w:lang w:val="en-US" w:eastAsia="zh-CN" w:bidi="ar"/>
              </w:rPr>
              <w:t>5</w:t>
            </w:r>
          </w:p>
        </w:tc>
        <w:tc>
          <w:tcPr>
            <w:tcW w:w="1455" w:type="dxa"/>
            <w:tcBorders>
              <w:top w:val="single" w:color="000000" w:sz="4" w:space="0"/>
              <w:left w:val="nil"/>
              <w:bottom w:val="single" w:color="000000" w:sz="4" w:space="0"/>
              <w:right w:val="single" w:color="auto" w:sz="4" w:space="0"/>
            </w:tcBorders>
            <w:vAlign w:val="center"/>
          </w:tcPr>
          <w:p w14:paraId="161742BF">
            <w:pPr>
              <w:keepNext w:val="0"/>
              <w:keepLines w:val="0"/>
              <w:widowControl/>
              <w:suppressLineNumbers w:val="0"/>
              <w:spacing w:before="0" w:beforeAutospacing="0" w:after="0" w:afterAutospacing="0" w:line="220" w:lineRule="exact"/>
              <w:ind w:left="0" w:leftChars="0" w:right="0" w:rightChars="0"/>
              <w:jc w:val="center"/>
              <w:rPr>
                <w:rFonts w:ascii="仿宋" w:hAnsi="仿宋" w:eastAsia="仿宋" w:cs="仿宋"/>
                <w:b/>
                <w:bCs/>
                <w:color w:val="000000"/>
                <w:kern w:val="0"/>
                <w:szCs w:val="21"/>
              </w:rPr>
            </w:pPr>
            <w:r>
              <w:rPr>
                <w:rFonts w:hint="eastAsia" w:ascii="仿宋" w:hAnsi="仿宋" w:eastAsia="仿宋" w:cs="仿宋"/>
                <w:color w:val="000000"/>
                <w:kern w:val="0"/>
                <w:sz w:val="21"/>
                <w:szCs w:val="21"/>
                <w:lang w:val="en-US" w:eastAsia="zh-CN" w:bidi="ar"/>
              </w:rPr>
              <w:t>5</w:t>
            </w:r>
          </w:p>
        </w:tc>
        <w:tc>
          <w:tcPr>
            <w:tcW w:w="1073" w:type="dxa"/>
            <w:tcBorders>
              <w:top w:val="single" w:color="000000" w:sz="4" w:space="0"/>
              <w:left w:val="nil"/>
              <w:bottom w:val="single" w:color="000000" w:sz="4" w:space="0"/>
              <w:right w:val="single" w:color="auto" w:sz="4" w:space="0"/>
            </w:tcBorders>
            <w:vAlign w:val="center"/>
          </w:tcPr>
          <w:p w14:paraId="7336D446">
            <w:pPr>
              <w:widowControl/>
              <w:spacing w:before="0" w:line="220" w:lineRule="exact"/>
              <w:rPr>
                <w:rFonts w:ascii="仿宋" w:hAnsi="仿宋" w:eastAsia="仿宋" w:cs="仿宋"/>
                <w:b/>
                <w:bCs/>
                <w:color w:val="000000"/>
                <w:kern w:val="0"/>
                <w:szCs w:val="21"/>
              </w:rPr>
            </w:pPr>
          </w:p>
        </w:tc>
      </w:tr>
      <w:tr w14:paraId="7224E995">
        <w:tblPrEx>
          <w:tblCellMar>
            <w:top w:w="0" w:type="dxa"/>
            <w:left w:w="108" w:type="dxa"/>
            <w:bottom w:w="0" w:type="dxa"/>
            <w:right w:w="108" w:type="dxa"/>
          </w:tblCellMar>
        </w:tblPrEx>
        <w:trPr>
          <w:trHeight w:val="580" w:hRule="atLeast"/>
          <w:jc w:val="center"/>
        </w:trPr>
        <w:tc>
          <w:tcPr>
            <w:tcW w:w="716" w:type="dxa"/>
            <w:vMerge w:val="continue"/>
            <w:tcBorders>
              <w:top w:val="single" w:color="000000" w:sz="4" w:space="0"/>
              <w:left w:val="single" w:color="auto" w:sz="4" w:space="0"/>
              <w:right w:val="single" w:color="auto" w:sz="4" w:space="0"/>
            </w:tcBorders>
            <w:vAlign w:val="center"/>
          </w:tcPr>
          <w:p w14:paraId="7BAE2359">
            <w:pPr>
              <w:widowControl/>
              <w:spacing w:before="0" w:line="220" w:lineRule="exact"/>
              <w:rPr>
                <w:rFonts w:ascii="仿宋" w:hAnsi="仿宋" w:eastAsia="仿宋" w:cs="仿宋"/>
                <w:b/>
                <w:bCs/>
                <w:color w:val="000000"/>
                <w:kern w:val="0"/>
                <w:szCs w:val="21"/>
              </w:rPr>
            </w:pPr>
          </w:p>
        </w:tc>
        <w:tc>
          <w:tcPr>
            <w:tcW w:w="851" w:type="dxa"/>
            <w:vMerge w:val="continue"/>
            <w:tcBorders>
              <w:top w:val="single" w:color="000000" w:sz="4" w:space="0"/>
              <w:left w:val="single" w:color="auto" w:sz="4" w:space="0"/>
              <w:bottom w:val="single" w:color="auto" w:sz="4" w:space="0"/>
              <w:right w:val="single" w:color="auto" w:sz="4" w:space="0"/>
            </w:tcBorders>
            <w:vAlign w:val="center"/>
          </w:tcPr>
          <w:p w14:paraId="7A144C45">
            <w:pPr>
              <w:widowControl/>
              <w:spacing w:before="0" w:line="220" w:lineRule="exact"/>
              <w:rPr>
                <w:rFonts w:ascii="仿宋" w:hAnsi="仿宋" w:eastAsia="仿宋" w:cs="仿宋"/>
                <w:b/>
                <w:bCs/>
                <w:color w:val="000000"/>
                <w:kern w:val="0"/>
                <w:szCs w:val="21"/>
              </w:rPr>
            </w:pPr>
          </w:p>
        </w:tc>
        <w:tc>
          <w:tcPr>
            <w:tcW w:w="770" w:type="dxa"/>
            <w:vMerge w:val="continue"/>
            <w:tcBorders>
              <w:top w:val="single" w:color="000000" w:sz="4" w:space="0"/>
              <w:left w:val="single" w:color="auto" w:sz="4" w:space="0"/>
              <w:bottom w:val="single" w:color="auto" w:sz="4" w:space="0"/>
              <w:right w:val="single" w:color="auto" w:sz="4" w:space="0"/>
            </w:tcBorders>
            <w:vAlign w:val="center"/>
          </w:tcPr>
          <w:p w14:paraId="6719B526">
            <w:pPr>
              <w:widowControl/>
              <w:spacing w:before="0" w:line="220" w:lineRule="exact"/>
              <w:rPr>
                <w:rFonts w:ascii="仿宋" w:hAnsi="仿宋" w:eastAsia="仿宋" w:cs="仿宋"/>
                <w:b/>
                <w:bCs/>
                <w:color w:val="000000"/>
                <w:kern w:val="0"/>
                <w:szCs w:val="21"/>
              </w:rPr>
            </w:pPr>
          </w:p>
        </w:tc>
        <w:tc>
          <w:tcPr>
            <w:tcW w:w="1603" w:type="dxa"/>
            <w:gridSpan w:val="2"/>
            <w:tcBorders>
              <w:top w:val="single" w:color="000000" w:sz="4" w:space="0"/>
              <w:left w:val="nil"/>
              <w:bottom w:val="single" w:color="auto" w:sz="4" w:space="0"/>
              <w:right w:val="single" w:color="auto" w:sz="4" w:space="0"/>
            </w:tcBorders>
            <w:vAlign w:val="center"/>
          </w:tcPr>
          <w:p w14:paraId="6DA153F1">
            <w:pPr>
              <w:widowControl/>
              <w:spacing w:before="0" w:line="220" w:lineRule="exact"/>
              <w:rPr>
                <w:rFonts w:ascii="仿宋" w:hAnsi="仿宋" w:eastAsia="仿宋" w:cs="仿宋"/>
                <w:b/>
                <w:bCs/>
                <w:color w:val="000000"/>
                <w:kern w:val="0"/>
                <w:szCs w:val="21"/>
              </w:rPr>
            </w:pPr>
          </w:p>
        </w:tc>
        <w:tc>
          <w:tcPr>
            <w:tcW w:w="1487" w:type="dxa"/>
            <w:tcBorders>
              <w:top w:val="single" w:color="000000" w:sz="4" w:space="0"/>
              <w:left w:val="nil"/>
              <w:bottom w:val="single" w:color="auto" w:sz="4" w:space="0"/>
              <w:right w:val="single" w:color="auto" w:sz="4" w:space="0"/>
            </w:tcBorders>
            <w:vAlign w:val="center"/>
          </w:tcPr>
          <w:p w14:paraId="12E072A9">
            <w:pPr>
              <w:widowControl/>
              <w:spacing w:before="0" w:line="220" w:lineRule="exact"/>
              <w:rPr>
                <w:rFonts w:ascii="仿宋" w:hAnsi="仿宋" w:eastAsia="仿宋" w:cs="仿宋"/>
                <w:b/>
                <w:bCs/>
                <w:color w:val="000000"/>
                <w:kern w:val="0"/>
                <w:szCs w:val="21"/>
              </w:rPr>
            </w:pPr>
          </w:p>
        </w:tc>
        <w:tc>
          <w:tcPr>
            <w:tcW w:w="1635" w:type="dxa"/>
            <w:tcBorders>
              <w:top w:val="single" w:color="000000" w:sz="4" w:space="0"/>
              <w:left w:val="nil"/>
              <w:bottom w:val="single" w:color="auto" w:sz="4" w:space="0"/>
              <w:right w:val="single" w:color="auto" w:sz="4" w:space="0"/>
            </w:tcBorders>
            <w:vAlign w:val="center"/>
          </w:tcPr>
          <w:p w14:paraId="2A4CF11C">
            <w:pPr>
              <w:widowControl/>
              <w:spacing w:before="0" w:line="220" w:lineRule="exact"/>
              <w:rPr>
                <w:rFonts w:ascii="仿宋" w:hAnsi="仿宋" w:eastAsia="仿宋" w:cs="仿宋"/>
                <w:b/>
                <w:bCs/>
                <w:color w:val="000000"/>
                <w:kern w:val="0"/>
                <w:szCs w:val="21"/>
              </w:rPr>
            </w:pPr>
          </w:p>
        </w:tc>
        <w:tc>
          <w:tcPr>
            <w:tcW w:w="825" w:type="dxa"/>
            <w:tcBorders>
              <w:top w:val="single" w:color="000000" w:sz="4" w:space="0"/>
              <w:left w:val="nil"/>
              <w:bottom w:val="single" w:color="auto" w:sz="4" w:space="0"/>
              <w:right w:val="single" w:color="auto" w:sz="4" w:space="0"/>
            </w:tcBorders>
            <w:vAlign w:val="center"/>
          </w:tcPr>
          <w:p w14:paraId="5F3BFC2B">
            <w:pPr>
              <w:widowControl/>
              <w:spacing w:before="0" w:line="220" w:lineRule="exact"/>
              <w:rPr>
                <w:rFonts w:ascii="仿宋" w:hAnsi="仿宋" w:eastAsia="仿宋" w:cs="仿宋"/>
                <w:b/>
                <w:bCs/>
                <w:color w:val="000000"/>
                <w:kern w:val="0"/>
                <w:szCs w:val="21"/>
              </w:rPr>
            </w:pPr>
          </w:p>
        </w:tc>
        <w:tc>
          <w:tcPr>
            <w:tcW w:w="1455" w:type="dxa"/>
            <w:tcBorders>
              <w:top w:val="single" w:color="000000" w:sz="4" w:space="0"/>
              <w:left w:val="nil"/>
              <w:bottom w:val="single" w:color="auto" w:sz="4" w:space="0"/>
              <w:right w:val="single" w:color="auto" w:sz="4" w:space="0"/>
            </w:tcBorders>
            <w:vAlign w:val="center"/>
          </w:tcPr>
          <w:p w14:paraId="2FAB0A77">
            <w:pPr>
              <w:widowControl/>
              <w:spacing w:before="0" w:line="220" w:lineRule="exact"/>
              <w:rPr>
                <w:rFonts w:ascii="仿宋" w:hAnsi="仿宋" w:eastAsia="仿宋" w:cs="仿宋"/>
                <w:b/>
                <w:bCs/>
                <w:color w:val="000000"/>
                <w:kern w:val="0"/>
                <w:szCs w:val="21"/>
              </w:rPr>
            </w:pPr>
          </w:p>
        </w:tc>
        <w:tc>
          <w:tcPr>
            <w:tcW w:w="1073" w:type="dxa"/>
            <w:tcBorders>
              <w:top w:val="single" w:color="000000" w:sz="4" w:space="0"/>
              <w:left w:val="nil"/>
              <w:bottom w:val="single" w:color="auto" w:sz="4" w:space="0"/>
              <w:right w:val="single" w:color="auto" w:sz="4" w:space="0"/>
            </w:tcBorders>
            <w:vAlign w:val="center"/>
          </w:tcPr>
          <w:p w14:paraId="7B0B0B0A">
            <w:pPr>
              <w:widowControl/>
              <w:spacing w:before="0" w:line="220" w:lineRule="exact"/>
              <w:rPr>
                <w:rFonts w:ascii="仿宋" w:hAnsi="仿宋" w:eastAsia="仿宋" w:cs="仿宋"/>
                <w:b/>
                <w:bCs/>
                <w:color w:val="000000"/>
                <w:kern w:val="0"/>
                <w:szCs w:val="21"/>
              </w:rPr>
            </w:pPr>
          </w:p>
        </w:tc>
      </w:tr>
      <w:tr w14:paraId="46375056">
        <w:tblPrEx>
          <w:tblCellMar>
            <w:top w:w="0" w:type="dxa"/>
            <w:left w:w="108" w:type="dxa"/>
            <w:bottom w:w="0" w:type="dxa"/>
            <w:right w:w="108" w:type="dxa"/>
          </w:tblCellMar>
        </w:tblPrEx>
        <w:trPr>
          <w:trHeight w:val="550" w:hRule="atLeast"/>
          <w:jc w:val="center"/>
        </w:trPr>
        <w:tc>
          <w:tcPr>
            <w:tcW w:w="716" w:type="dxa"/>
            <w:vMerge w:val="continue"/>
            <w:tcBorders>
              <w:top w:val="single" w:color="000000" w:sz="4" w:space="0"/>
              <w:left w:val="single" w:color="auto" w:sz="4" w:space="0"/>
              <w:right w:val="single" w:color="auto" w:sz="4" w:space="0"/>
            </w:tcBorders>
            <w:vAlign w:val="center"/>
          </w:tcPr>
          <w:p w14:paraId="6068DD3B">
            <w:pPr>
              <w:widowControl/>
              <w:spacing w:before="0" w:line="220" w:lineRule="exact"/>
              <w:rPr>
                <w:rFonts w:ascii="仿宋" w:hAnsi="仿宋" w:eastAsia="仿宋" w:cs="仿宋"/>
                <w:b/>
                <w:bCs/>
                <w:color w:val="000000"/>
                <w:kern w:val="0"/>
                <w:szCs w:val="21"/>
              </w:rPr>
            </w:pPr>
          </w:p>
        </w:tc>
        <w:tc>
          <w:tcPr>
            <w:tcW w:w="851" w:type="dxa"/>
            <w:vMerge w:val="continue"/>
            <w:tcBorders>
              <w:top w:val="single" w:color="000000" w:sz="4" w:space="0"/>
              <w:left w:val="single" w:color="auto" w:sz="4" w:space="0"/>
              <w:bottom w:val="single" w:color="auto" w:sz="4" w:space="0"/>
              <w:right w:val="single" w:color="auto" w:sz="4" w:space="0"/>
            </w:tcBorders>
            <w:vAlign w:val="center"/>
          </w:tcPr>
          <w:p w14:paraId="65A200A9">
            <w:pPr>
              <w:widowControl/>
              <w:spacing w:before="0" w:line="220" w:lineRule="exact"/>
              <w:rPr>
                <w:rFonts w:ascii="仿宋" w:hAnsi="仿宋" w:eastAsia="仿宋" w:cs="仿宋"/>
                <w:b/>
                <w:bCs/>
                <w:color w:val="000000"/>
                <w:kern w:val="0"/>
                <w:szCs w:val="21"/>
              </w:rPr>
            </w:pPr>
          </w:p>
        </w:tc>
        <w:tc>
          <w:tcPr>
            <w:tcW w:w="770" w:type="dxa"/>
            <w:vMerge w:val="restart"/>
            <w:tcBorders>
              <w:top w:val="single" w:color="000000" w:sz="4" w:space="0"/>
              <w:left w:val="single" w:color="auto" w:sz="4" w:space="0"/>
              <w:right w:val="single" w:color="auto" w:sz="4" w:space="0"/>
            </w:tcBorders>
            <w:vAlign w:val="center"/>
          </w:tcPr>
          <w:p w14:paraId="59D396AC">
            <w:pPr>
              <w:widowControl/>
              <w:spacing w:before="0" w:line="220" w:lineRule="exact"/>
              <w:rPr>
                <w:rFonts w:ascii="仿宋" w:hAnsi="仿宋" w:eastAsia="仿宋" w:cs="仿宋"/>
                <w:b/>
                <w:bCs/>
                <w:color w:val="000000"/>
                <w:kern w:val="0"/>
                <w:szCs w:val="21"/>
              </w:rPr>
            </w:pPr>
            <w:r>
              <w:rPr>
                <w:rFonts w:hint="eastAsia" w:ascii="仿宋" w:hAnsi="仿宋" w:eastAsia="仿宋" w:cs="仿宋"/>
                <w:b/>
                <w:bCs/>
                <w:color w:val="000000"/>
                <w:kern w:val="0"/>
                <w:szCs w:val="21"/>
              </w:rPr>
              <w:t>社会效益指标</w:t>
            </w:r>
          </w:p>
        </w:tc>
        <w:tc>
          <w:tcPr>
            <w:tcW w:w="1603" w:type="dxa"/>
            <w:gridSpan w:val="2"/>
            <w:tcBorders>
              <w:top w:val="single" w:color="000000" w:sz="4" w:space="0"/>
              <w:left w:val="nil"/>
              <w:bottom w:val="single" w:color="auto" w:sz="4" w:space="0"/>
              <w:right w:val="single" w:color="auto" w:sz="4" w:space="0"/>
            </w:tcBorders>
            <w:vAlign w:val="center"/>
          </w:tcPr>
          <w:p w14:paraId="1F12292E">
            <w:pPr>
              <w:keepNext w:val="0"/>
              <w:keepLines w:val="0"/>
              <w:widowControl w:val="0"/>
              <w:suppressLineNumbers w:val="0"/>
              <w:spacing w:before="0" w:beforeAutospacing="0" w:after="0" w:afterAutospacing="0" w:line="240" w:lineRule="exact"/>
              <w:ind w:left="0" w:leftChars="0" w:right="0" w:rightChars="0"/>
              <w:jc w:val="center"/>
              <w:rPr>
                <w:rFonts w:ascii="仿宋" w:hAnsi="仿宋" w:eastAsia="仿宋" w:cs="仿宋"/>
                <w:b/>
                <w:bCs/>
                <w:color w:val="000000"/>
                <w:kern w:val="0"/>
                <w:szCs w:val="21"/>
              </w:rPr>
            </w:pPr>
            <w:r>
              <w:rPr>
                <w:rFonts w:hint="eastAsia" w:ascii="仿宋" w:hAnsi="仿宋" w:eastAsia="仿宋" w:cs="仿宋"/>
                <w:color w:val="000000"/>
                <w:kern w:val="0"/>
                <w:sz w:val="21"/>
                <w:szCs w:val="21"/>
                <w:lang w:val="en-US" w:eastAsia="zh-CN" w:bidi="ar"/>
              </w:rPr>
              <w:t>政务服务水平</w:t>
            </w:r>
          </w:p>
        </w:tc>
        <w:tc>
          <w:tcPr>
            <w:tcW w:w="1487" w:type="dxa"/>
            <w:tcBorders>
              <w:top w:val="single" w:color="000000" w:sz="4" w:space="0"/>
              <w:left w:val="nil"/>
              <w:bottom w:val="single" w:color="auto" w:sz="4" w:space="0"/>
              <w:right w:val="single" w:color="auto" w:sz="4" w:space="0"/>
            </w:tcBorders>
            <w:vAlign w:val="center"/>
          </w:tcPr>
          <w:p w14:paraId="2097439E">
            <w:pPr>
              <w:keepNext w:val="0"/>
              <w:keepLines w:val="0"/>
              <w:widowControl w:val="0"/>
              <w:suppressLineNumbers w:val="0"/>
              <w:spacing w:before="0" w:beforeAutospacing="0" w:after="0" w:afterAutospacing="0" w:line="240" w:lineRule="exact"/>
              <w:ind w:left="0" w:leftChars="0" w:right="0" w:rightChars="0"/>
              <w:jc w:val="both"/>
              <w:rPr>
                <w:rFonts w:ascii="仿宋" w:hAnsi="仿宋" w:eastAsia="仿宋" w:cs="仿宋"/>
                <w:b/>
                <w:bCs/>
                <w:color w:val="000000"/>
                <w:kern w:val="0"/>
                <w:szCs w:val="21"/>
              </w:rPr>
            </w:pPr>
            <w:r>
              <w:rPr>
                <w:rFonts w:hint="eastAsia" w:ascii="仿宋" w:hAnsi="仿宋" w:eastAsia="仿宋" w:cs="仿宋"/>
                <w:kern w:val="2"/>
                <w:sz w:val="20"/>
                <w:szCs w:val="20"/>
                <w:lang w:val="en-US" w:eastAsia="zh-CN" w:bidi="ar"/>
              </w:rPr>
              <w:t>稳步提升</w:t>
            </w:r>
          </w:p>
        </w:tc>
        <w:tc>
          <w:tcPr>
            <w:tcW w:w="1635" w:type="dxa"/>
            <w:tcBorders>
              <w:top w:val="single" w:color="000000" w:sz="4" w:space="0"/>
              <w:left w:val="nil"/>
              <w:bottom w:val="single" w:color="auto" w:sz="4" w:space="0"/>
              <w:right w:val="single" w:color="auto" w:sz="4" w:space="0"/>
            </w:tcBorders>
            <w:vAlign w:val="center"/>
          </w:tcPr>
          <w:p w14:paraId="45DE4775">
            <w:pPr>
              <w:keepNext w:val="0"/>
              <w:keepLines w:val="0"/>
              <w:widowControl/>
              <w:suppressLineNumbers w:val="0"/>
              <w:spacing w:before="0" w:beforeAutospacing="0" w:after="0" w:afterAutospacing="0" w:line="220" w:lineRule="exact"/>
              <w:ind w:left="0" w:leftChars="0" w:right="0" w:rightChars="0"/>
              <w:jc w:val="left"/>
              <w:rPr>
                <w:rFonts w:ascii="仿宋" w:hAnsi="仿宋" w:eastAsia="仿宋" w:cs="仿宋"/>
                <w:b/>
                <w:bCs/>
                <w:color w:val="000000"/>
                <w:kern w:val="0"/>
                <w:szCs w:val="21"/>
              </w:rPr>
            </w:pPr>
            <w:r>
              <w:rPr>
                <w:rFonts w:hint="eastAsia" w:ascii="仿宋" w:hAnsi="仿宋" w:eastAsia="仿宋" w:cs="仿宋"/>
                <w:color w:val="000000"/>
                <w:kern w:val="0"/>
                <w:sz w:val="21"/>
                <w:szCs w:val="21"/>
                <w:lang w:val="en-US" w:eastAsia="zh-CN" w:bidi="ar"/>
              </w:rPr>
              <w:t>稳步提升</w:t>
            </w:r>
          </w:p>
        </w:tc>
        <w:tc>
          <w:tcPr>
            <w:tcW w:w="825" w:type="dxa"/>
            <w:tcBorders>
              <w:top w:val="single" w:color="000000" w:sz="4" w:space="0"/>
              <w:left w:val="nil"/>
              <w:bottom w:val="single" w:color="auto" w:sz="4" w:space="0"/>
              <w:right w:val="single" w:color="auto" w:sz="4" w:space="0"/>
            </w:tcBorders>
            <w:vAlign w:val="center"/>
          </w:tcPr>
          <w:p w14:paraId="0EBF731F">
            <w:pPr>
              <w:keepNext w:val="0"/>
              <w:keepLines w:val="0"/>
              <w:widowControl/>
              <w:suppressLineNumbers w:val="0"/>
              <w:spacing w:before="0" w:beforeAutospacing="0" w:after="0" w:afterAutospacing="0" w:line="220" w:lineRule="exact"/>
              <w:ind w:left="0" w:leftChars="0" w:right="0" w:rightChars="0"/>
              <w:jc w:val="center"/>
              <w:rPr>
                <w:rFonts w:ascii="仿宋" w:hAnsi="仿宋" w:eastAsia="仿宋" w:cs="仿宋"/>
                <w:b/>
                <w:bCs/>
                <w:color w:val="000000"/>
                <w:kern w:val="0"/>
                <w:szCs w:val="21"/>
              </w:rPr>
            </w:pPr>
            <w:r>
              <w:rPr>
                <w:rFonts w:hint="eastAsia" w:ascii="仿宋" w:hAnsi="仿宋" w:eastAsia="仿宋" w:cs="仿宋"/>
                <w:color w:val="000000"/>
                <w:kern w:val="0"/>
                <w:sz w:val="21"/>
                <w:szCs w:val="21"/>
                <w:lang w:val="en-US" w:eastAsia="zh-CN" w:bidi="ar"/>
              </w:rPr>
              <w:t>10</w:t>
            </w:r>
          </w:p>
        </w:tc>
        <w:tc>
          <w:tcPr>
            <w:tcW w:w="1455" w:type="dxa"/>
            <w:tcBorders>
              <w:top w:val="single" w:color="000000" w:sz="4" w:space="0"/>
              <w:left w:val="nil"/>
              <w:bottom w:val="single" w:color="auto" w:sz="4" w:space="0"/>
              <w:right w:val="single" w:color="auto" w:sz="4" w:space="0"/>
            </w:tcBorders>
            <w:vAlign w:val="center"/>
          </w:tcPr>
          <w:p w14:paraId="633B7C69">
            <w:pPr>
              <w:keepNext w:val="0"/>
              <w:keepLines w:val="0"/>
              <w:widowControl/>
              <w:suppressLineNumbers w:val="0"/>
              <w:spacing w:before="0" w:beforeAutospacing="0" w:after="0" w:afterAutospacing="0" w:line="220" w:lineRule="exact"/>
              <w:ind w:left="0" w:leftChars="0" w:right="0" w:rightChars="0"/>
              <w:jc w:val="center"/>
              <w:rPr>
                <w:rFonts w:ascii="仿宋" w:hAnsi="仿宋" w:eastAsia="仿宋" w:cs="仿宋"/>
                <w:b/>
                <w:bCs/>
                <w:color w:val="000000"/>
                <w:kern w:val="0"/>
                <w:szCs w:val="21"/>
              </w:rPr>
            </w:pPr>
            <w:r>
              <w:rPr>
                <w:rFonts w:hint="eastAsia" w:ascii="仿宋" w:hAnsi="仿宋" w:eastAsia="仿宋" w:cs="仿宋"/>
                <w:color w:val="000000"/>
                <w:kern w:val="0"/>
                <w:sz w:val="21"/>
                <w:szCs w:val="21"/>
                <w:lang w:val="en-US" w:eastAsia="zh-CN" w:bidi="ar"/>
              </w:rPr>
              <w:t>10</w:t>
            </w:r>
          </w:p>
        </w:tc>
        <w:tc>
          <w:tcPr>
            <w:tcW w:w="1073" w:type="dxa"/>
            <w:tcBorders>
              <w:top w:val="single" w:color="000000" w:sz="4" w:space="0"/>
              <w:left w:val="nil"/>
              <w:bottom w:val="single" w:color="auto" w:sz="4" w:space="0"/>
              <w:right w:val="single" w:color="auto" w:sz="4" w:space="0"/>
            </w:tcBorders>
            <w:vAlign w:val="center"/>
          </w:tcPr>
          <w:p w14:paraId="332F8543">
            <w:pPr>
              <w:widowControl/>
              <w:spacing w:before="0" w:line="220" w:lineRule="exact"/>
              <w:rPr>
                <w:rFonts w:ascii="仿宋" w:hAnsi="仿宋" w:eastAsia="仿宋" w:cs="仿宋"/>
                <w:b/>
                <w:bCs/>
                <w:color w:val="000000"/>
                <w:kern w:val="0"/>
                <w:szCs w:val="21"/>
              </w:rPr>
            </w:pPr>
          </w:p>
        </w:tc>
      </w:tr>
      <w:tr w14:paraId="660C747C">
        <w:tblPrEx>
          <w:tblCellMar>
            <w:top w:w="0" w:type="dxa"/>
            <w:left w:w="108" w:type="dxa"/>
            <w:bottom w:w="0" w:type="dxa"/>
            <w:right w:w="108" w:type="dxa"/>
          </w:tblCellMar>
        </w:tblPrEx>
        <w:trPr>
          <w:trHeight w:val="475" w:hRule="atLeast"/>
          <w:jc w:val="center"/>
        </w:trPr>
        <w:tc>
          <w:tcPr>
            <w:tcW w:w="716" w:type="dxa"/>
            <w:vMerge w:val="continue"/>
            <w:tcBorders>
              <w:top w:val="single" w:color="000000" w:sz="4" w:space="0"/>
              <w:left w:val="single" w:color="auto" w:sz="4" w:space="0"/>
              <w:right w:val="single" w:color="auto" w:sz="4" w:space="0"/>
            </w:tcBorders>
            <w:vAlign w:val="center"/>
          </w:tcPr>
          <w:p w14:paraId="64D84335">
            <w:pPr>
              <w:widowControl/>
              <w:spacing w:before="0" w:line="220" w:lineRule="exact"/>
              <w:rPr>
                <w:rFonts w:ascii="仿宋" w:hAnsi="仿宋" w:eastAsia="仿宋" w:cs="仿宋"/>
                <w:b/>
                <w:bCs/>
                <w:color w:val="000000"/>
                <w:kern w:val="0"/>
                <w:szCs w:val="21"/>
              </w:rPr>
            </w:pPr>
          </w:p>
        </w:tc>
        <w:tc>
          <w:tcPr>
            <w:tcW w:w="851" w:type="dxa"/>
            <w:vMerge w:val="continue"/>
            <w:tcBorders>
              <w:top w:val="single" w:color="000000" w:sz="4" w:space="0"/>
              <w:left w:val="single" w:color="auto" w:sz="4" w:space="0"/>
              <w:bottom w:val="single" w:color="auto" w:sz="4" w:space="0"/>
              <w:right w:val="single" w:color="auto" w:sz="4" w:space="0"/>
            </w:tcBorders>
            <w:vAlign w:val="center"/>
          </w:tcPr>
          <w:p w14:paraId="7BC02C0B">
            <w:pPr>
              <w:widowControl/>
              <w:spacing w:before="0" w:line="220" w:lineRule="exact"/>
              <w:rPr>
                <w:rFonts w:ascii="仿宋" w:hAnsi="仿宋" w:eastAsia="仿宋" w:cs="仿宋"/>
                <w:b/>
                <w:bCs/>
                <w:color w:val="000000"/>
                <w:kern w:val="0"/>
                <w:szCs w:val="21"/>
              </w:rPr>
            </w:pPr>
          </w:p>
        </w:tc>
        <w:tc>
          <w:tcPr>
            <w:tcW w:w="770" w:type="dxa"/>
            <w:vMerge w:val="continue"/>
            <w:tcBorders>
              <w:left w:val="single" w:color="auto" w:sz="4" w:space="0"/>
              <w:bottom w:val="single" w:color="auto" w:sz="4" w:space="0"/>
              <w:right w:val="single" w:color="auto" w:sz="4" w:space="0"/>
            </w:tcBorders>
            <w:vAlign w:val="center"/>
          </w:tcPr>
          <w:p w14:paraId="633CA10C">
            <w:pPr>
              <w:widowControl/>
              <w:spacing w:before="0" w:line="220" w:lineRule="exact"/>
              <w:rPr>
                <w:rFonts w:ascii="仿宋" w:hAnsi="仿宋" w:eastAsia="仿宋" w:cs="仿宋"/>
                <w:b/>
                <w:bCs/>
                <w:color w:val="000000"/>
                <w:kern w:val="0"/>
                <w:szCs w:val="21"/>
              </w:rPr>
            </w:pPr>
          </w:p>
        </w:tc>
        <w:tc>
          <w:tcPr>
            <w:tcW w:w="1603" w:type="dxa"/>
            <w:gridSpan w:val="2"/>
            <w:tcBorders>
              <w:top w:val="single" w:color="000000" w:sz="4" w:space="0"/>
              <w:left w:val="nil"/>
              <w:bottom w:val="single" w:color="auto" w:sz="4" w:space="0"/>
              <w:right w:val="single" w:color="auto" w:sz="4" w:space="0"/>
            </w:tcBorders>
            <w:vAlign w:val="center"/>
          </w:tcPr>
          <w:p w14:paraId="70F9D02A">
            <w:pPr>
              <w:keepNext w:val="0"/>
              <w:keepLines w:val="0"/>
              <w:widowControl w:val="0"/>
              <w:suppressLineNumbers w:val="0"/>
              <w:spacing w:before="0" w:beforeAutospacing="0" w:after="0" w:afterAutospacing="0" w:line="240" w:lineRule="exact"/>
              <w:ind w:left="0" w:leftChars="0" w:right="0" w:rightChars="0"/>
              <w:jc w:val="center"/>
              <w:rPr>
                <w:rFonts w:ascii="仿宋" w:hAnsi="仿宋" w:eastAsia="仿宋" w:cs="仿宋"/>
                <w:b/>
                <w:bCs/>
                <w:color w:val="000000"/>
                <w:kern w:val="0"/>
                <w:szCs w:val="21"/>
              </w:rPr>
            </w:pPr>
          </w:p>
        </w:tc>
        <w:tc>
          <w:tcPr>
            <w:tcW w:w="1487" w:type="dxa"/>
            <w:tcBorders>
              <w:top w:val="single" w:color="000000" w:sz="4" w:space="0"/>
              <w:left w:val="nil"/>
              <w:bottom w:val="single" w:color="auto" w:sz="4" w:space="0"/>
              <w:right w:val="single" w:color="auto" w:sz="4" w:space="0"/>
            </w:tcBorders>
            <w:vAlign w:val="center"/>
          </w:tcPr>
          <w:p w14:paraId="3D076B3D">
            <w:pPr>
              <w:keepNext w:val="0"/>
              <w:keepLines w:val="0"/>
              <w:widowControl w:val="0"/>
              <w:suppressLineNumbers w:val="0"/>
              <w:spacing w:before="0" w:beforeAutospacing="0" w:after="0" w:afterAutospacing="0" w:line="240" w:lineRule="exact"/>
              <w:ind w:left="0" w:leftChars="0" w:right="0" w:rightChars="0"/>
              <w:jc w:val="both"/>
              <w:rPr>
                <w:rFonts w:ascii="仿宋" w:hAnsi="仿宋" w:eastAsia="仿宋" w:cs="仿宋"/>
                <w:b/>
                <w:bCs/>
                <w:color w:val="000000"/>
                <w:kern w:val="0"/>
                <w:szCs w:val="21"/>
              </w:rPr>
            </w:pPr>
          </w:p>
        </w:tc>
        <w:tc>
          <w:tcPr>
            <w:tcW w:w="1635" w:type="dxa"/>
            <w:tcBorders>
              <w:top w:val="single" w:color="000000" w:sz="4" w:space="0"/>
              <w:left w:val="nil"/>
              <w:bottom w:val="single" w:color="auto" w:sz="4" w:space="0"/>
              <w:right w:val="single" w:color="auto" w:sz="4" w:space="0"/>
            </w:tcBorders>
            <w:vAlign w:val="center"/>
          </w:tcPr>
          <w:p w14:paraId="22D4B8A9">
            <w:pPr>
              <w:keepNext w:val="0"/>
              <w:keepLines w:val="0"/>
              <w:widowControl/>
              <w:suppressLineNumbers w:val="0"/>
              <w:spacing w:before="0" w:beforeAutospacing="0" w:after="0" w:afterAutospacing="0" w:line="220" w:lineRule="exact"/>
              <w:ind w:left="0" w:leftChars="0" w:right="0" w:rightChars="0"/>
              <w:jc w:val="left"/>
              <w:rPr>
                <w:rFonts w:ascii="仿宋" w:hAnsi="仿宋" w:eastAsia="仿宋" w:cs="仿宋"/>
                <w:b/>
                <w:bCs/>
                <w:color w:val="000000"/>
                <w:kern w:val="0"/>
                <w:szCs w:val="21"/>
              </w:rPr>
            </w:pPr>
          </w:p>
        </w:tc>
        <w:tc>
          <w:tcPr>
            <w:tcW w:w="825" w:type="dxa"/>
            <w:tcBorders>
              <w:top w:val="single" w:color="000000" w:sz="4" w:space="0"/>
              <w:left w:val="nil"/>
              <w:bottom w:val="single" w:color="auto" w:sz="4" w:space="0"/>
              <w:right w:val="single" w:color="auto" w:sz="4" w:space="0"/>
            </w:tcBorders>
            <w:vAlign w:val="center"/>
          </w:tcPr>
          <w:p w14:paraId="77C71148">
            <w:pPr>
              <w:keepNext w:val="0"/>
              <w:keepLines w:val="0"/>
              <w:widowControl/>
              <w:suppressLineNumbers w:val="0"/>
              <w:spacing w:before="0" w:beforeAutospacing="0" w:after="0" w:afterAutospacing="0" w:line="220" w:lineRule="exact"/>
              <w:ind w:left="0" w:leftChars="0" w:right="0" w:rightChars="0"/>
              <w:jc w:val="center"/>
              <w:rPr>
                <w:rFonts w:ascii="仿宋" w:hAnsi="仿宋" w:eastAsia="仿宋" w:cs="仿宋"/>
                <w:b/>
                <w:bCs/>
                <w:color w:val="000000"/>
                <w:kern w:val="0"/>
                <w:szCs w:val="21"/>
              </w:rPr>
            </w:pPr>
          </w:p>
        </w:tc>
        <w:tc>
          <w:tcPr>
            <w:tcW w:w="1455" w:type="dxa"/>
            <w:tcBorders>
              <w:top w:val="single" w:color="000000" w:sz="4" w:space="0"/>
              <w:left w:val="nil"/>
              <w:bottom w:val="single" w:color="auto" w:sz="4" w:space="0"/>
              <w:right w:val="single" w:color="auto" w:sz="4" w:space="0"/>
            </w:tcBorders>
            <w:vAlign w:val="center"/>
          </w:tcPr>
          <w:p w14:paraId="37296D5A">
            <w:pPr>
              <w:keepNext w:val="0"/>
              <w:keepLines w:val="0"/>
              <w:widowControl/>
              <w:suppressLineNumbers w:val="0"/>
              <w:spacing w:before="0" w:beforeAutospacing="0" w:after="0" w:afterAutospacing="0" w:line="220" w:lineRule="exact"/>
              <w:ind w:left="0" w:leftChars="0" w:right="0" w:rightChars="0"/>
              <w:jc w:val="center"/>
              <w:rPr>
                <w:rFonts w:ascii="仿宋" w:hAnsi="仿宋" w:eastAsia="仿宋" w:cs="仿宋"/>
                <w:b/>
                <w:bCs/>
                <w:color w:val="000000"/>
                <w:kern w:val="0"/>
                <w:szCs w:val="21"/>
              </w:rPr>
            </w:pPr>
          </w:p>
        </w:tc>
        <w:tc>
          <w:tcPr>
            <w:tcW w:w="1073" w:type="dxa"/>
            <w:tcBorders>
              <w:top w:val="single" w:color="000000" w:sz="4" w:space="0"/>
              <w:left w:val="nil"/>
              <w:bottom w:val="single" w:color="auto" w:sz="4" w:space="0"/>
              <w:right w:val="single" w:color="auto" w:sz="4" w:space="0"/>
            </w:tcBorders>
            <w:vAlign w:val="center"/>
          </w:tcPr>
          <w:p w14:paraId="765074B7">
            <w:pPr>
              <w:widowControl/>
              <w:spacing w:before="0" w:line="220" w:lineRule="exact"/>
              <w:rPr>
                <w:rFonts w:ascii="仿宋" w:hAnsi="仿宋" w:eastAsia="仿宋" w:cs="仿宋"/>
                <w:b/>
                <w:bCs/>
                <w:color w:val="000000"/>
                <w:kern w:val="0"/>
                <w:szCs w:val="21"/>
              </w:rPr>
            </w:pPr>
          </w:p>
        </w:tc>
      </w:tr>
      <w:tr w14:paraId="0A00D99A">
        <w:tblPrEx>
          <w:tblCellMar>
            <w:top w:w="0" w:type="dxa"/>
            <w:left w:w="108" w:type="dxa"/>
            <w:bottom w:w="0" w:type="dxa"/>
            <w:right w:w="108" w:type="dxa"/>
          </w:tblCellMar>
        </w:tblPrEx>
        <w:trPr>
          <w:trHeight w:val="520" w:hRule="atLeast"/>
          <w:jc w:val="center"/>
        </w:trPr>
        <w:tc>
          <w:tcPr>
            <w:tcW w:w="716" w:type="dxa"/>
            <w:vMerge w:val="continue"/>
            <w:tcBorders>
              <w:top w:val="single" w:color="000000" w:sz="4" w:space="0"/>
              <w:left w:val="single" w:color="auto" w:sz="4" w:space="0"/>
              <w:right w:val="single" w:color="auto" w:sz="4" w:space="0"/>
            </w:tcBorders>
            <w:vAlign w:val="center"/>
          </w:tcPr>
          <w:p w14:paraId="1F830C8A">
            <w:pPr>
              <w:widowControl/>
              <w:spacing w:before="0" w:line="220" w:lineRule="exact"/>
              <w:rPr>
                <w:rFonts w:ascii="仿宋" w:hAnsi="仿宋" w:eastAsia="仿宋" w:cs="仿宋"/>
                <w:b/>
                <w:bCs/>
                <w:color w:val="000000"/>
                <w:kern w:val="0"/>
                <w:szCs w:val="21"/>
              </w:rPr>
            </w:pPr>
          </w:p>
        </w:tc>
        <w:tc>
          <w:tcPr>
            <w:tcW w:w="851" w:type="dxa"/>
            <w:vMerge w:val="continue"/>
            <w:tcBorders>
              <w:top w:val="single" w:color="000000" w:sz="4" w:space="0"/>
              <w:left w:val="single" w:color="auto" w:sz="4" w:space="0"/>
              <w:bottom w:val="single" w:color="auto" w:sz="4" w:space="0"/>
              <w:right w:val="single" w:color="auto" w:sz="4" w:space="0"/>
            </w:tcBorders>
            <w:vAlign w:val="center"/>
          </w:tcPr>
          <w:p w14:paraId="1EC57CC9">
            <w:pPr>
              <w:widowControl/>
              <w:spacing w:before="0" w:line="220" w:lineRule="exact"/>
              <w:rPr>
                <w:rFonts w:ascii="仿宋" w:hAnsi="仿宋" w:eastAsia="仿宋" w:cs="仿宋"/>
                <w:b/>
                <w:bCs/>
                <w:color w:val="000000"/>
                <w:kern w:val="0"/>
                <w:szCs w:val="21"/>
              </w:rPr>
            </w:pPr>
          </w:p>
        </w:tc>
        <w:tc>
          <w:tcPr>
            <w:tcW w:w="770" w:type="dxa"/>
            <w:vMerge w:val="restart"/>
            <w:tcBorders>
              <w:top w:val="single" w:color="000000" w:sz="4" w:space="0"/>
              <w:left w:val="single" w:color="auto" w:sz="4" w:space="0"/>
              <w:right w:val="single" w:color="auto" w:sz="4" w:space="0"/>
            </w:tcBorders>
            <w:vAlign w:val="center"/>
          </w:tcPr>
          <w:p w14:paraId="51A8DFDB">
            <w:pPr>
              <w:widowControl/>
              <w:spacing w:before="0" w:line="220" w:lineRule="exact"/>
              <w:rPr>
                <w:rFonts w:ascii="仿宋" w:hAnsi="仿宋" w:eastAsia="仿宋" w:cs="仿宋"/>
                <w:b/>
                <w:bCs/>
                <w:color w:val="000000"/>
                <w:kern w:val="0"/>
                <w:szCs w:val="21"/>
              </w:rPr>
            </w:pPr>
            <w:r>
              <w:rPr>
                <w:rFonts w:hint="eastAsia" w:ascii="仿宋" w:hAnsi="仿宋" w:eastAsia="仿宋" w:cs="仿宋"/>
                <w:b/>
                <w:bCs/>
                <w:color w:val="000000"/>
                <w:kern w:val="0"/>
                <w:szCs w:val="21"/>
              </w:rPr>
              <w:t>生态效益指标</w:t>
            </w:r>
          </w:p>
        </w:tc>
        <w:tc>
          <w:tcPr>
            <w:tcW w:w="1603" w:type="dxa"/>
            <w:gridSpan w:val="2"/>
            <w:tcBorders>
              <w:top w:val="single" w:color="000000" w:sz="4" w:space="0"/>
              <w:left w:val="nil"/>
              <w:bottom w:val="single" w:color="auto" w:sz="4" w:space="0"/>
              <w:right w:val="single" w:color="auto" w:sz="4" w:space="0"/>
            </w:tcBorders>
            <w:vAlign w:val="center"/>
          </w:tcPr>
          <w:p w14:paraId="493BE18F">
            <w:pPr>
              <w:widowControl/>
              <w:spacing w:before="0" w:line="220" w:lineRule="exact"/>
              <w:rPr>
                <w:rFonts w:ascii="仿宋" w:hAnsi="仿宋" w:eastAsia="仿宋" w:cs="仿宋"/>
                <w:b/>
                <w:bCs/>
                <w:color w:val="000000"/>
                <w:kern w:val="0"/>
                <w:szCs w:val="21"/>
              </w:rPr>
            </w:pPr>
            <w:r>
              <w:rPr>
                <w:rFonts w:hint="eastAsia" w:ascii="仿宋" w:hAnsi="仿宋" w:eastAsia="仿宋" w:cs="仿宋"/>
                <w:color w:val="000000"/>
                <w:kern w:val="0"/>
                <w:sz w:val="21"/>
                <w:szCs w:val="21"/>
                <w:lang w:val="en-US" w:eastAsia="zh-CN"/>
              </w:rPr>
              <w:t>优化办事效率</w:t>
            </w:r>
          </w:p>
        </w:tc>
        <w:tc>
          <w:tcPr>
            <w:tcW w:w="1487" w:type="dxa"/>
            <w:tcBorders>
              <w:top w:val="single" w:color="000000" w:sz="4" w:space="0"/>
              <w:left w:val="nil"/>
              <w:bottom w:val="single" w:color="auto" w:sz="4" w:space="0"/>
              <w:right w:val="single" w:color="auto" w:sz="4" w:space="0"/>
            </w:tcBorders>
            <w:vAlign w:val="center"/>
          </w:tcPr>
          <w:p w14:paraId="36BD0175">
            <w:pPr>
              <w:widowControl/>
              <w:spacing w:before="0" w:line="220" w:lineRule="exact"/>
              <w:rPr>
                <w:rFonts w:ascii="仿宋" w:hAnsi="仿宋" w:eastAsia="仿宋" w:cs="仿宋"/>
                <w:b/>
                <w:bCs/>
                <w:color w:val="000000"/>
                <w:kern w:val="0"/>
                <w:szCs w:val="21"/>
              </w:rPr>
            </w:pPr>
          </w:p>
        </w:tc>
        <w:tc>
          <w:tcPr>
            <w:tcW w:w="1635" w:type="dxa"/>
            <w:tcBorders>
              <w:top w:val="single" w:color="000000" w:sz="4" w:space="0"/>
              <w:left w:val="nil"/>
              <w:bottom w:val="single" w:color="auto" w:sz="4" w:space="0"/>
              <w:right w:val="single" w:color="auto" w:sz="4" w:space="0"/>
            </w:tcBorders>
            <w:vAlign w:val="center"/>
          </w:tcPr>
          <w:p w14:paraId="508C3F28">
            <w:pPr>
              <w:widowControl/>
              <w:spacing w:before="0" w:line="220" w:lineRule="exact"/>
              <w:rPr>
                <w:rFonts w:ascii="仿宋" w:hAnsi="仿宋" w:eastAsia="仿宋" w:cs="仿宋"/>
                <w:b/>
                <w:bCs/>
                <w:color w:val="000000"/>
                <w:kern w:val="0"/>
                <w:szCs w:val="21"/>
              </w:rPr>
            </w:pPr>
          </w:p>
        </w:tc>
        <w:tc>
          <w:tcPr>
            <w:tcW w:w="825" w:type="dxa"/>
            <w:tcBorders>
              <w:top w:val="single" w:color="000000" w:sz="4" w:space="0"/>
              <w:left w:val="nil"/>
              <w:bottom w:val="single" w:color="auto" w:sz="4" w:space="0"/>
              <w:right w:val="single" w:color="auto" w:sz="4" w:space="0"/>
            </w:tcBorders>
            <w:vAlign w:val="center"/>
          </w:tcPr>
          <w:p w14:paraId="3C1CBB7F">
            <w:pPr>
              <w:widowControl/>
              <w:spacing w:before="0" w:line="220" w:lineRule="exact"/>
              <w:rPr>
                <w:rFonts w:ascii="仿宋" w:hAnsi="仿宋" w:eastAsia="仿宋" w:cs="仿宋"/>
                <w:b/>
                <w:bCs/>
                <w:color w:val="000000"/>
                <w:kern w:val="0"/>
                <w:szCs w:val="21"/>
              </w:rPr>
            </w:pPr>
          </w:p>
        </w:tc>
        <w:tc>
          <w:tcPr>
            <w:tcW w:w="1455" w:type="dxa"/>
            <w:tcBorders>
              <w:top w:val="single" w:color="000000" w:sz="4" w:space="0"/>
              <w:left w:val="nil"/>
              <w:bottom w:val="single" w:color="auto" w:sz="4" w:space="0"/>
              <w:right w:val="single" w:color="auto" w:sz="4" w:space="0"/>
            </w:tcBorders>
            <w:vAlign w:val="center"/>
          </w:tcPr>
          <w:p w14:paraId="0B4E2704">
            <w:pPr>
              <w:widowControl/>
              <w:spacing w:before="0" w:line="220" w:lineRule="exact"/>
              <w:rPr>
                <w:rFonts w:ascii="仿宋" w:hAnsi="仿宋" w:eastAsia="仿宋" w:cs="仿宋"/>
                <w:b/>
                <w:bCs/>
                <w:color w:val="000000"/>
                <w:kern w:val="0"/>
                <w:szCs w:val="21"/>
              </w:rPr>
            </w:pPr>
          </w:p>
        </w:tc>
        <w:tc>
          <w:tcPr>
            <w:tcW w:w="1073" w:type="dxa"/>
            <w:tcBorders>
              <w:top w:val="single" w:color="000000" w:sz="4" w:space="0"/>
              <w:left w:val="nil"/>
              <w:bottom w:val="single" w:color="auto" w:sz="4" w:space="0"/>
              <w:right w:val="single" w:color="auto" w:sz="4" w:space="0"/>
            </w:tcBorders>
            <w:vAlign w:val="center"/>
          </w:tcPr>
          <w:p w14:paraId="37E40410">
            <w:pPr>
              <w:widowControl/>
              <w:spacing w:before="0" w:line="220" w:lineRule="exact"/>
              <w:rPr>
                <w:rFonts w:ascii="仿宋" w:hAnsi="仿宋" w:eastAsia="仿宋" w:cs="仿宋"/>
                <w:b/>
                <w:bCs/>
                <w:color w:val="000000"/>
                <w:kern w:val="0"/>
                <w:szCs w:val="21"/>
              </w:rPr>
            </w:pPr>
          </w:p>
        </w:tc>
      </w:tr>
      <w:tr w14:paraId="2055F80F">
        <w:tblPrEx>
          <w:tblCellMar>
            <w:top w:w="0" w:type="dxa"/>
            <w:left w:w="108" w:type="dxa"/>
            <w:bottom w:w="0" w:type="dxa"/>
            <w:right w:w="108" w:type="dxa"/>
          </w:tblCellMar>
        </w:tblPrEx>
        <w:trPr>
          <w:trHeight w:val="460" w:hRule="atLeast"/>
          <w:jc w:val="center"/>
        </w:trPr>
        <w:tc>
          <w:tcPr>
            <w:tcW w:w="716" w:type="dxa"/>
            <w:vMerge w:val="continue"/>
            <w:tcBorders>
              <w:top w:val="single" w:color="000000" w:sz="4" w:space="0"/>
              <w:left w:val="single" w:color="auto" w:sz="4" w:space="0"/>
              <w:right w:val="single" w:color="auto" w:sz="4" w:space="0"/>
            </w:tcBorders>
            <w:vAlign w:val="center"/>
          </w:tcPr>
          <w:p w14:paraId="784143ED">
            <w:pPr>
              <w:widowControl/>
              <w:spacing w:before="0" w:line="220" w:lineRule="exact"/>
              <w:rPr>
                <w:rFonts w:ascii="仿宋" w:hAnsi="仿宋" w:eastAsia="仿宋" w:cs="仿宋"/>
                <w:b/>
                <w:bCs/>
                <w:color w:val="000000"/>
                <w:kern w:val="0"/>
                <w:szCs w:val="21"/>
              </w:rPr>
            </w:pPr>
          </w:p>
        </w:tc>
        <w:tc>
          <w:tcPr>
            <w:tcW w:w="851" w:type="dxa"/>
            <w:vMerge w:val="continue"/>
            <w:tcBorders>
              <w:top w:val="single" w:color="000000" w:sz="4" w:space="0"/>
              <w:left w:val="single" w:color="auto" w:sz="4" w:space="0"/>
              <w:bottom w:val="single" w:color="auto" w:sz="4" w:space="0"/>
              <w:right w:val="single" w:color="auto" w:sz="4" w:space="0"/>
            </w:tcBorders>
            <w:vAlign w:val="center"/>
          </w:tcPr>
          <w:p w14:paraId="0516CB37">
            <w:pPr>
              <w:widowControl/>
              <w:spacing w:before="0" w:line="220" w:lineRule="exact"/>
              <w:rPr>
                <w:rFonts w:ascii="仿宋" w:hAnsi="仿宋" w:eastAsia="仿宋" w:cs="仿宋"/>
                <w:b/>
                <w:bCs/>
                <w:color w:val="000000"/>
                <w:kern w:val="0"/>
                <w:szCs w:val="21"/>
              </w:rPr>
            </w:pPr>
          </w:p>
        </w:tc>
        <w:tc>
          <w:tcPr>
            <w:tcW w:w="770" w:type="dxa"/>
            <w:vMerge w:val="continue"/>
            <w:tcBorders>
              <w:left w:val="single" w:color="auto" w:sz="4" w:space="0"/>
              <w:bottom w:val="single" w:color="auto" w:sz="4" w:space="0"/>
              <w:right w:val="single" w:color="auto" w:sz="4" w:space="0"/>
            </w:tcBorders>
            <w:vAlign w:val="center"/>
          </w:tcPr>
          <w:p w14:paraId="5972A2BC">
            <w:pPr>
              <w:widowControl/>
              <w:spacing w:before="0" w:line="220" w:lineRule="exact"/>
              <w:rPr>
                <w:rFonts w:ascii="仿宋" w:hAnsi="仿宋" w:eastAsia="仿宋" w:cs="仿宋"/>
                <w:b/>
                <w:bCs/>
                <w:color w:val="000000"/>
                <w:kern w:val="0"/>
                <w:szCs w:val="21"/>
              </w:rPr>
            </w:pPr>
          </w:p>
        </w:tc>
        <w:tc>
          <w:tcPr>
            <w:tcW w:w="1603" w:type="dxa"/>
            <w:gridSpan w:val="2"/>
            <w:tcBorders>
              <w:top w:val="single" w:color="000000" w:sz="4" w:space="0"/>
              <w:left w:val="nil"/>
              <w:bottom w:val="single" w:color="auto" w:sz="4" w:space="0"/>
              <w:right w:val="single" w:color="auto" w:sz="4" w:space="0"/>
            </w:tcBorders>
            <w:vAlign w:val="center"/>
          </w:tcPr>
          <w:p w14:paraId="5E8A3C6B">
            <w:pPr>
              <w:widowControl/>
              <w:spacing w:before="0" w:line="220" w:lineRule="exact"/>
              <w:rPr>
                <w:rFonts w:ascii="仿宋" w:hAnsi="仿宋" w:eastAsia="仿宋" w:cs="仿宋"/>
                <w:b/>
                <w:bCs/>
                <w:color w:val="000000"/>
                <w:kern w:val="0"/>
                <w:szCs w:val="21"/>
              </w:rPr>
            </w:pPr>
          </w:p>
        </w:tc>
        <w:tc>
          <w:tcPr>
            <w:tcW w:w="1487" w:type="dxa"/>
            <w:tcBorders>
              <w:top w:val="single" w:color="000000" w:sz="4" w:space="0"/>
              <w:left w:val="nil"/>
              <w:bottom w:val="single" w:color="auto" w:sz="4" w:space="0"/>
              <w:right w:val="single" w:color="auto" w:sz="4" w:space="0"/>
            </w:tcBorders>
            <w:vAlign w:val="center"/>
          </w:tcPr>
          <w:p w14:paraId="6AAA3F87">
            <w:pPr>
              <w:widowControl/>
              <w:spacing w:before="0" w:line="220" w:lineRule="exact"/>
              <w:rPr>
                <w:rFonts w:ascii="仿宋" w:hAnsi="仿宋" w:eastAsia="仿宋" w:cs="仿宋"/>
                <w:b/>
                <w:bCs/>
                <w:color w:val="000000"/>
                <w:kern w:val="0"/>
                <w:szCs w:val="21"/>
              </w:rPr>
            </w:pPr>
          </w:p>
        </w:tc>
        <w:tc>
          <w:tcPr>
            <w:tcW w:w="1635" w:type="dxa"/>
            <w:tcBorders>
              <w:top w:val="single" w:color="000000" w:sz="4" w:space="0"/>
              <w:left w:val="nil"/>
              <w:bottom w:val="single" w:color="auto" w:sz="4" w:space="0"/>
              <w:right w:val="single" w:color="auto" w:sz="4" w:space="0"/>
            </w:tcBorders>
            <w:vAlign w:val="center"/>
          </w:tcPr>
          <w:p w14:paraId="3476B05A">
            <w:pPr>
              <w:widowControl/>
              <w:spacing w:before="0" w:line="220" w:lineRule="exact"/>
              <w:rPr>
                <w:rFonts w:ascii="仿宋" w:hAnsi="仿宋" w:eastAsia="仿宋" w:cs="仿宋"/>
                <w:b/>
                <w:bCs/>
                <w:color w:val="000000"/>
                <w:kern w:val="0"/>
                <w:szCs w:val="21"/>
              </w:rPr>
            </w:pPr>
          </w:p>
        </w:tc>
        <w:tc>
          <w:tcPr>
            <w:tcW w:w="825" w:type="dxa"/>
            <w:tcBorders>
              <w:top w:val="single" w:color="000000" w:sz="4" w:space="0"/>
              <w:left w:val="nil"/>
              <w:bottom w:val="single" w:color="auto" w:sz="4" w:space="0"/>
              <w:right w:val="single" w:color="auto" w:sz="4" w:space="0"/>
            </w:tcBorders>
            <w:vAlign w:val="center"/>
          </w:tcPr>
          <w:p w14:paraId="756305D1">
            <w:pPr>
              <w:widowControl/>
              <w:spacing w:before="0" w:line="220" w:lineRule="exact"/>
              <w:rPr>
                <w:rFonts w:ascii="仿宋" w:hAnsi="仿宋" w:eastAsia="仿宋" w:cs="仿宋"/>
                <w:b/>
                <w:bCs/>
                <w:color w:val="000000"/>
                <w:kern w:val="0"/>
                <w:szCs w:val="21"/>
              </w:rPr>
            </w:pPr>
          </w:p>
        </w:tc>
        <w:tc>
          <w:tcPr>
            <w:tcW w:w="1455" w:type="dxa"/>
            <w:tcBorders>
              <w:top w:val="single" w:color="000000" w:sz="4" w:space="0"/>
              <w:left w:val="nil"/>
              <w:bottom w:val="single" w:color="auto" w:sz="4" w:space="0"/>
              <w:right w:val="single" w:color="auto" w:sz="4" w:space="0"/>
            </w:tcBorders>
            <w:vAlign w:val="center"/>
          </w:tcPr>
          <w:p w14:paraId="3303DB25">
            <w:pPr>
              <w:widowControl/>
              <w:spacing w:before="0" w:line="220" w:lineRule="exact"/>
              <w:rPr>
                <w:rFonts w:ascii="仿宋" w:hAnsi="仿宋" w:eastAsia="仿宋" w:cs="仿宋"/>
                <w:b/>
                <w:bCs/>
                <w:color w:val="000000"/>
                <w:kern w:val="0"/>
                <w:szCs w:val="21"/>
              </w:rPr>
            </w:pPr>
          </w:p>
        </w:tc>
        <w:tc>
          <w:tcPr>
            <w:tcW w:w="1073" w:type="dxa"/>
            <w:tcBorders>
              <w:top w:val="single" w:color="000000" w:sz="4" w:space="0"/>
              <w:left w:val="nil"/>
              <w:bottom w:val="single" w:color="auto" w:sz="4" w:space="0"/>
              <w:right w:val="single" w:color="auto" w:sz="4" w:space="0"/>
            </w:tcBorders>
            <w:vAlign w:val="center"/>
          </w:tcPr>
          <w:p w14:paraId="17CC33BF">
            <w:pPr>
              <w:widowControl/>
              <w:spacing w:before="0" w:line="220" w:lineRule="exact"/>
              <w:rPr>
                <w:rFonts w:ascii="仿宋" w:hAnsi="仿宋" w:eastAsia="仿宋" w:cs="仿宋"/>
                <w:b/>
                <w:bCs/>
                <w:color w:val="000000"/>
                <w:kern w:val="0"/>
                <w:szCs w:val="21"/>
              </w:rPr>
            </w:pPr>
          </w:p>
        </w:tc>
      </w:tr>
      <w:tr w14:paraId="6B6E083F">
        <w:tblPrEx>
          <w:tblCellMar>
            <w:top w:w="0" w:type="dxa"/>
            <w:left w:w="108" w:type="dxa"/>
            <w:bottom w:w="0" w:type="dxa"/>
            <w:right w:w="108" w:type="dxa"/>
          </w:tblCellMar>
        </w:tblPrEx>
        <w:trPr>
          <w:trHeight w:val="580" w:hRule="atLeast"/>
          <w:jc w:val="center"/>
        </w:trPr>
        <w:tc>
          <w:tcPr>
            <w:tcW w:w="716" w:type="dxa"/>
            <w:vMerge w:val="continue"/>
            <w:tcBorders>
              <w:top w:val="single" w:color="000000" w:sz="4" w:space="0"/>
              <w:left w:val="single" w:color="auto" w:sz="4" w:space="0"/>
              <w:right w:val="single" w:color="auto" w:sz="4" w:space="0"/>
            </w:tcBorders>
            <w:vAlign w:val="center"/>
          </w:tcPr>
          <w:p w14:paraId="1070868D">
            <w:pPr>
              <w:widowControl/>
              <w:spacing w:before="0" w:line="220" w:lineRule="exact"/>
              <w:rPr>
                <w:rFonts w:ascii="仿宋" w:hAnsi="仿宋" w:eastAsia="仿宋" w:cs="仿宋"/>
                <w:b/>
                <w:bCs/>
                <w:color w:val="000000"/>
                <w:kern w:val="0"/>
                <w:szCs w:val="21"/>
              </w:rPr>
            </w:pPr>
          </w:p>
        </w:tc>
        <w:tc>
          <w:tcPr>
            <w:tcW w:w="851" w:type="dxa"/>
            <w:vMerge w:val="continue"/>
            <w:tcBorders>
              <w:top w:val="single" w:color="000000" w:sz="4" w:space="0"/>
              <w:left w:val="single" w:color="auto" w:sz="4" w:space="0"/>
              <w:bottom w:val="single" w:color="auto" w:sz="4" w:space="0"/>
              <w:right w:val="single" w:color="auto" w:sz="4" w:space="0"/>
            </w:tcBorders>
            <w:vAlign w:val="center"/>
          </w:tcPr>
          <w:p w14:paraId="7871394A">
            <w:pPr>
              <w:widowControl/>
              <w:spacing w:before="0" w:line="220" w:lineRule="exact"/>
              <w:rPr>
                <w:rFonts w:ascii="仿宋" w:hAnsi="仿宋" w:eastAsia="仿宋" w:cs="仿宋"/>
                <w:b/>
                <w:bCs/>
                <w:color w:val="000000"/>
                <w:kern w:val="0"/>
                <w:szCs w:val="21"/>
              </w:rPr>
            </w:pPr>
          </w:p>
        </w:tc>
        <w:tc>
          <w:tcPr>
            <w:tcW w:w="770" w:type="dxa"/>
            <w:vMerge w:val="restart"/>
            <w:tcBorders>
              <w:top w:val="single" w:color="000000" w:sz="4" w:space="0"/>
              <w:left w:val="single" w:color="auto" w:sz="4" w:space="0"/>
              <w:right w:val="single" w:color="auto" w:sz="4" w:space="0"/>
            </w:tcBorders>
            <w:vAlign w:val="center"/>
          </w:tcPr>
          <w:p w14:paraId="61493D3B">
            <w:pPr>
              <w:widowControl/>
              <w:spacing w:before="0" w:line="220" w:lineRule="exact"/>
              <w:rPr>
                <w:rFonts w:ascii="仿宋" w:hAnsi="仿宋" w:eastAsia="仿宋" w:cs="仿宋"/>
                <w:b/>
                <w:bCs/>
                <w:color w:val="000000"/>
                <w:kern w:val="0"/>
                <w:szCs w:val="21"/>
              </w:rPr>
            </w:pPr>
            <w:r>
              <w:rPr>
                <w:rFonts w:hint="eastAsia" w:ascii="仿宋" w:hAnsi="仿宋" w:eastAsia="仿宋" w:cs="仿宋"/>
                <w:b/>
                <w:bCs/>
                <w:color w:val="000000"/>
                <w:kern w:val="0"/>
                <w:szCs w:val="21"/>
              </w:rPr>
              <w:t>可持续影响指标</w:t>
            </w:r>
          </w:p>
          <w:p w14:paraId="75927D43">
            <w:pPr>
              <w:widowControl/>
              <w:spacing w:before="0" w:line="220" w:lineRule="exact"/>
              <w:rPr>
                <w:rFonts w:ascii="仿宋" w:hAnsi="仿宋" w:eastAsia="仿宋" w:cs="仿宋"/>
                <w:b/>
                <w:bCs/>
                <w:color w:val="000000"/>
                <w:kern w:val="0"/>
                <w:szCs w:val="21"/>
              </w:rPr>
            </w:pPr>
          </w:p>
        </w:tc>
        <w:tc>
          <w:tcPr>
            <w:tcW w:w="1603" w:type="dxa"/>
            <w:gridSpan w:val="2"/>
            <w:tcBorders>
              <w:top w:val="single" w:color="000000" w:sz="4" w:space="0"/>
              <w:left w:val="nil"/>
              <w:bottom w:val="single" w:color="auto" w:sz="4" w:space="0"/>
              <w:right w:val="single" w:color="auto" w:sz="4" w:space="0"/>
            </w:tcBorders>
            <w:vAlign w:val="center"/>
          </w:tcPr>
          <w:p w14:paraId="3E463745">
            <w:pPr>
              <w:keepNext w:val="0"/>
              <w:keepLines w:val="0"/>
              <w:widowControl w:val="0"/>
              <w:suppressLineNumbers w:val="0"/>
              <w:spacing w:before="0" w:beforeAutospacing="0" w:after="0" w:afterAutospacing="0" w:line="240" w:lineRule="exact"/>
              <w:ind w:left="0" w:leftChars="0" w:right="0" w:rightChars="0"/>
              <w:jc w:val="center"/>
              <w:rPr>
                <w:rFonts w:ascii="仿宋" w:hAnsi="仿宋" w:eastAsia="仿宋" w:cs="仿宋"/>
                <w:b/>
                <w:bCs/>
                <w:color w:val="000000"/>
                <w:kern w:val="0"/>
                <w:szCs w:val="21"/>
              </w:rPr>
            </w:pPr>
            <w:r>
              <w:rPr>
                <w:rFonts w:hint="eastAsia" w:ascii="仿宋" w:hAnsi="仿宋" w:eastAsia="仿宋" w:cs="仿宋"/>
                <w:color w:val="000000"/>
                <w:kern w:val="0"/>
                <w:sz w:val="21"/>
                <w:szCs w:val="21"/>
                <w:lang w:val="en-US" w:eastAsia="zh-CN" w:bidi="ar"/>
              </w:rPr>
              <w:t>政务服务水平</w:t>
            </w:r>
          </w:p>
        </w:tc>
        <w:tc>
          <w:tcPr>
            <w:tcW w:w="1487" w:type="dxa"/>
            <w:tcBorders>
              <w:top w:val="single" w:color="000000" w:sz="4" w:space="0"/>
              <w:left w:val="nil"/>
              <w:bottom w:val="single" w:color="auto" w:sz="4" w:space="0"/>
              <w:right w:val="single" w:color="auto" w:sz="4" w:space="0"/>
            </w:tcBorders>
            <w:vAlign w:val="center"/>
          </w:tcPr>
          <w:p w14:paraId="38E97326">
            <w:pPr>
              <w:keepNext w:val="0"/>
              <w:keepLines w:val="0"/>
              <w:widowControl w:val="0"/>
              <w:suppressLineNumbers w:val="0"/>
              <w:spacing w:before="0" w:beforeAutospacing="0" w:after="0" w:afterAutospacing="0" w:line="240" w:lineRule="exact"/>
              <w:ind w:left="0" w:leftChars="0" w:right="0" w:rightChars="0"/>
              <w:jc w:val="both"/>
              <w:rPr>
                <w:rFonts w:ascii="仿宋" w:hAnsi="仿宋" w:eastAsia="仿宋" w:cs="仿宋"/>
                <w:b/>
                <w:bCs/>
                <w:color w:val="000000"/>
                <w:kern w:val="0"/>
                <w:szCs w:val="21"/>
              </w:rPr>
            </w:pPr>
            <w:r>
              <w:rPr>
                <w:rFonts w:hint="eastAsia" w:ascii="仿宋" w:hAnsi="仿宋" w:eastAsia="仿宋" w:cs="仿宋"/>
                <w:kern w:val="2"/>
                <w:sz w:val="20"/>
                <w:szCs w:val="20"/>
                <w:lang w:val="en-US" w:eastAsia="zh-CN" w:bidi="ar"/>
              </w:rPr>
              <w:t>稳步提升</w:t>
            </w:r>
          </w:p>
        </w:tc>
        <w:tc>
          <w:tcPr>
            <w:tcW w:w="1635" w:type="dxa"/>
            <w:tcBorders>
              <w:top w:val="single" w:color="000000" w:sz="4" w:space="0"/>
              <w:left w:val="nil"/>
              <w:bottom w:val="single" w:color="auto" w:sz="4" w:space="0"/>
              <w:right w:val="single" w:color="auto" w:sz="4" w:space="0"/>
            </w:tcBorders>
            <w:vAlign w:val="center"/>
          </w:tcPr>
          <w:p w14:paraId="6AEA88B5">
            <w:pPr>
              <w:keepNext w:val="0"/>
              <w:keepLines w:val="0"/>
              <w:widowControl/>
              <w:suppressLineNumbers w:val="0"/>
              <w:spacing w:before="0" w:beforeAutospacing="0" w:after="0" w:afterAutospacing="0" w:line="220" w:lineRule="exact"/>
              <w:ind w:left="0" w:leftChars="0" w:right="0" w:rightChars="0"/>
              <w:jc w:val="left"/>
              <w:rPr>
                <w:rFonts w:ascii="仿宋" w:hAnsi="仿宋" w:eastAsia="仿宋" w:cs="仿宋"/>
                <w:b/>
                <w:bCs/>
                <w:color w:val="000000"/>
                <w:kern w:val="0"/>
                <w:szCs w:val="21"/>
              </w:rPr>
            </w:pPr>
            <w:r>
              <w:rPr>
                <w:rFonts w:hint="eastAsia" w:ascii="仿宋" w:hAnsi="仿宋" w:eastAsia="仿宋" w:cs="仿宋"/>
                <w:color w:val="000000"/>
                <w:kern w:val="0"/>
                <w:sz w:val="21"/>
                <w:szCs w:val="21"/>
                <w:lang w:val="en-US" w:eastAsia="zh-CN" w:bidi="ar"/>
              </w:rPr>
              <w:t>稳步提升</w:t>
            </w:r>
          </w:p>
        </w:tc>
        <w:tc>
          <w:tcPr>
            <w:tcW w:w="825" w:type="dxa"/>
            <w:tcBorders>
              <w:top w:val="single" w:color="000000" w:sz="4" w:space="0"/>
              <w:left w:val="nil"/>
              <w:bottom w:val="single" w:color="auto" w:sz="4" w:space="0"/>
              <w:right w:val="single" w:color="auto" w:sz="4" w:space="0"/>
            </w:tcBorders>
            <w:vAlign w:val="center"/>
          </w:tcPr>
          <w:p w14:paraId="09C78BE1">
            <w:pPr>
              <w:keepNext w:val="0"/>
              <w:keepLines w:val="0"/>
              <w:widowControl/>
              <w:suppressLineNumbers w:val="0"/>
              <w:spacing w:before="0" w:beforeAutospacing="0" w:after="0" w:afterAutospacing="0" w:line="220" w:lineRule="exact"/>
              <w:ind w:left="0" w:leftChars="0" w:right="0" w:rightChars="0"/>
              <w:jc w:val="center"/>
              <w:rPr>
                <w:rFonts w:hint="default" w:ascii="仿宋" w:hAnsi="仿宋" w:eastAsia="仿宋" w:cs="仿宋"/>
                <w:b/>
                <w:bCs/>
                <w:color w:val="000000"/>
                <w:kern w:val="0"/>
                <w:szCs w:val="21"/>
                <w:lang w:val="en-US"/>
              </w:rPr>
            </w:pPr>
            <w:r>
              <w:rPr>
                <w:rFonts w:hint="eastAsia" w:ascii="仿宋" w:hAnsi="仿宋" w:eastAsia="仿宋" w:cs="仿宋"/>
                <w:color w:val="000000"/>
                <w:kern w:val="0"/>
                <w:sz w:val="21"/>
                <w:szCs w:val="21"/>
                <w:lang w:val="en-US" w:eastAsia="zh-CN" w:bidi="ar"/>
              </w:rPr>
              <w:t>10</w:t>
            </w:r>
          </w:p>
        </w:tc>
        <w:tc>
          <w:tcPr>
            <w:tcW w:w="1455" w:type="dxa"/>
            <w:tcBorders>
              <w:top w:val="single" w:color="000000" w:sz="4" w:space="0"/>
              <w:left w:val="nil"/>
              <w:bottom w:val="single" w:color="auto" w:sz="4" w:space="0"/>
              <w:right w:val="single" w:color="auto" w:sz="4" w:space="0"/>
            </w:tcBorders>
            <w:vAlign w:val="center"/>
          </w:tcPr>
          <w:p w14:paraId="2089AE8E">
            <w:pPr>
              <w:keepNext w:val="0"/>
              <w:keepLines w:val="0"/>
              <w:widowControl/>
              <w:suppressLineNumbers w:val="0"/>
              <w:spacing w:before="0" w:beforeAutospacing="0" w:after="0" w:afterAutospacing="0" w:line="220" w:lineRule="exact"/>
              <w:ind w:left="0" w:leftChars="0" w:right="0" w:rightChars="0"/>
              <w:jc w:val="center"/>
              <w:rPr>
                <w:rFonts w:hint="default" w:ascii="仿宋" w:hAnsi="仿宋" w:eastAsia="仿宋" w:cs="仿宋"/>
                <w:b/>
                <w:bCs/>
                <w:color w:val="000000"/>
                <w:kern w:val="0"/>
                <w:szCs w:val="21"/>
                <w:lang w:val="en-US"/>
              </w:rPr>
            </w:pPr>
            <w:r>
              <w:rPr>
                <w:rFonts w:hint="eastAsia" w:ascii="仿宋" w:hAnsi="仿宋" w:eastAsia="仿宋" w:cs="仿宋"/>
                <w:color w:val="000000"/>
                <w:kern w:val="0"/>
                <w:sz w:val="21"/>
                <w:szCs w:val="21"/>
                <w:lang w:val="en-US" w:eastAsia="zh-CN" w:bidi="ar"/>
              </w:rPr>
              <w:t>10</w:t>
            </w:r>
          </w:p>
        </w:tc>
        <w:tc>
          <w:tcPr>
            <w:tcW w:w="1073" w:type="dxa"/>
            <w:tcBorders>
              <w:top w:val="single" w:color="000000" w:sz="4" w:space="0"/>
              <w:left w:val="nil"/>
              <w:bottom w:val="single" w:color="auto" w:sz="4" w:space="0"/>
              <w:right w:val="single" w:color="auto" w:sz="4" w:space="0"/>
            </w:tcBorders>
            <w:vAlign w:val="center"/>
          </w:tcPr>
          <w:p w14:paraId="013BA706">
            <w:pPr>
              <w:widowControl/>
              <w:spacing w:before="0" w:line="220" w:lineRule="exact"/>
              <w:rPr>
                <w:rFonts w:ascii="仿宋" w:hAnsi="仿宋" w:eastAsia="仿宋" w:cs="仿宋"/>
                <w:b/>
                <w:bCs/>
                <w:color w:val="000000"/>
                <w:kern w:val="0"/>
                <w:szCs w:val="21"/>
              </w:rPr>
            </w:pPr>
          </w:p>
        </w:tc>
      </w:tr>
      <w:tr w14:paraId="38E73154">
        <w:tblPrEx>
          <w:tblCellMar>
            <w:top w:w="0" w:type="dxa"/>
            <w:left w:w="108" w:type="dxa"/>
            <w:bottom w:w="0" w:type="dxa"/>
            <w:right w:w="108" w:type="dxa"/>
          </w:tblCellMar>
        </w:tblPrEx>
        <w:trPr>
          <w:trHeight w:val="535" w:hRule="atLeast"/>
          <w:jc w:val="center"/>
        </w:trPr>
        <w:tc>
          <w:tcPr>
            <w:tcW w:w="716" w:type="dxa"/>
            <w:vMerge w:val="continue"/>
            <w:tcBorders>
              <w:left w:val="single" w:color="auto" w:sz="4" w:space="0"/>
              <w:right w:val="single" w:color="auto" w:sz="4" w:space="0"/>
            </w:tcBorders>
            <w:vAlign w:val="center"/>
          </w:tcPr>
          <w:p w14:paraId="4CD72C2C">
            <w:pPr>
              <w:widowControl/>
              <w:spacing w:before="0" w:line="220" w:lineRule="exact"/>
              <w:rPr>
                <w:rFonts w:ascii="仿宋" w:hAnsi="仿宋" w:eastAsia="仿宋" w:cs="仿宋"/>
                <w:b/>
                <w:bCs/>
                <w:color w:val="000000"/>
                <w:kern w:val="0"/>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02FD5ECB">
            <w:pPr>
              <w:widowControl/>
              <w:spacing w:before="0" w:line="220" w:lineRule="exact"/>
              <w:rPr>
                <w:rFonts w:ascii="仿宋" w:hAnsi="仿宋" w:eastAsia="仿宋" w:cs="仿宋"/>
                <w:b/>
                <w:bCs/>
                <w:color w:val="000000"/>
                <w:kern w:val="0"/>
                <w:szCs w:val="21"/>
              </w:rPr>
            </w:pPr>
          </w:p>
        </w:tc>
        <w:tc>
          <w:tcPr>
            <w:tcW w:w="770" w:type="dxa"/>
            <w:vMerge w:val="continue"/>
            <w:tcBorders>
              <w:left w:val="single" w:color="auto" w:sz="4" w:space="0"/>
              <w:right w:val="single" w:color="auto" w:sz="4" w:space="0"/>
            </w:tcBorders>
            <w:vAlign w:val="center"/>
          </w:tcPr>
          <w:p w14:paraId="7B22A1EA">
            <w:pPr>
              <w:widowControl/>
              <w:spacing w:before="0" w:line="220" w:lineRule="exact"/>
              <w:rPr>
                <w:rFonts w:ascii="仿宋" w:hAnsi="仿宋" w:eastAsia="仿宋" w:cs="仿宋"/>
                <w:b/>
                <w:bCs/>
                <w:color w:val="000000"/>
                <w:kern w:val="0"/>
                <w:szCs w:val="21"/>
              </w:rPr>
            </w:pPr>
          </w:p>
        </w:tc>
        <w:tc>
          <w:tcPr>
            <w:tcW w:w="1603" w:type="dxa"/>
            <w:gridSpan w:val="2"/>
            <w:tcBorders>
              <w:top w:val="nil"/>
              <w:left w:val="nil"/>
              <w:bottom w:val="single" w:color="auto" w:sz="4" w:space="0"/>
              <w:right w:val="single" w:color="auto" w:sz="4" w:space="0"/>
            </w:tcBorders>
            <w:vAlign w:val="center"/>
          </w:tcPr>
          <w:p w14:paraId="3A1EAAE8">
            <w:pPr>
              <w:keepNext w:val="0"/>
              <w:keepLines w:val="0"/>
              <w:widowControl w:val="0"/>
              <w:suppressLineNumbers w:val="0"/>
              <w:spacing w:before="0" w:beforeAutospacing="0" w:after="0" w:afterAutospacing="0" w:line="240" w:lineRule="exact"/>
              <w:ind w:left="0" w:leftChars="0" w:right="0" w:rightChars="0"/>
              <w:jc w:val="center"/>
              <w:rPr>
                <w:rFonts w:ascii="仿宋" w:hAnsi="仿宋" w:eastAsia="仿宋" w:cs="仿宋"/>
                <w:b/>
                <w:bCs/>
                <w:color w:val="000000"/>
                <w:kern w:val="0"/>
                <w:szCs w:val="21"/>
              </w:rPr>
            </w:pPr>
            <w:r>
              <w:rPr>
                <w:rFonts w:hint="eastAsia" w:ascii="仿宋" w:hAnsi="仿宋" w:eastAsia="仿宋" w:cs="仿宋"/>
                <w:color w:val="000000"/>
                <w:kern w:val="0"/>
                <w:sz w:val="21"/>
                <w:szCs w:val="21"/>
                <w:lang w:val="en-US" w:eastAsia="zh-CN" w:bidi="ar"/>
              </w:rPr>
              <w:t>一件事一次办</w:t>
            </w:r>
          </w:p>
        </w:tc>
        <w:tc>
          <w:tcPr>
            <w:tcW w:w="1487" w:type="dxa"/>
            <w:tcBorders>
              <w:top w:val="nil"/>
              <w:left w:val="nil"/>
              <w:bottom w:val="single" w:color="auto" w:sz="4" w:space="0"/>
              <w:right w:val="single" w:color="auto" w:sz="4" w:space="0"/>
            </w:tcBorders>
            <w:vAlign w:val="center"/>
          </w:tcPr>
          <w:p w14:paraId="42538F99">
            <w:pPr>
              <w:keepNext w:val="0"/>
              <w:keepLines w:val="0"/>
              <w:widowControl w:val="0"/>
              <w:suppressLineNumbers w:val="0"/>
              <w:spacing w:before="0" w:beforeAutospacing="0" w:after="0" w:afterAutospacing="0" w:line="240" w:lineRule="exact"/>
              <w:ind w:left="0" w:leftChars="0" w:right="0" w:rightChars="0"/>
              <w:jc w:val="both"/>
              <w:rPr>
                <w:rFonts w:ascii="仿宋" w:hAnsi="仿宋" w:eastAsia="仿宋" w:cs="仿宋"/>
                <w:b/>
                <w:bCs/>
                <w:color w:val="000000"/>
                <w:kern w:val="0"/>
                <w:szCs w:val="21"/>
              </w:rPr>
            </w:pPr>
            <w:r>
              <w:rPr>
                <w:rFonts w:hint="eastAsia" w:ascii="仿宋" w:hAnsi="仿宋" w:eastAsia="仿宋" w:cs="仿宋"/>
                <w:color w:val="000000"/>
                <w:kern w:val="0"/>
                <w:sz w:val="21"/>
                <w:szCs w:val="21"/>
                <w:lang w:val="en-US" w:eastAsia="zh-CN" w:bidi="ar"/>
              </w:rPr>
              <w:t>100%</w:t>
            </w:r>
          </w:p>
        </w:tc>
        <w:tc>
          <w:tcPr>
            <w:tcW w:w="1635" w:type="dxa"/>
            <w:tcBorders>
              <w:top w:val="nil"/>
              <w:left w:val="nil"/>
              <w:bottom w:val="single" w:color="auto" w:sz="4" w:space="0"/>
              <w:right w:val="single" w:color="auto" w:sz="4" w:space="0"/>
            </w:tcBorders>
            <w:vAlign w:val="center"/>
          </w:tcPr>
          <w:p w14:paraId="384F377A">
            <w:pPr>
              <w:keepNext w:val="0"/>
              <w:keepLines w:val="0"/>
              <w:widowControl/>
              <w:suppressLineNumbers w:val="0"/>
              <w:spacing w:before="0" w:beforeAutospacing="0" w:after="0" w:afterAutospacing="0" w:line="220" w:lineRule="exact"/>
              <w:ind w:left="0" w:leftChars="0" w:right="0" w:rightChars="0"/>
              <w:jc w:val="left"/>
              <w:rPr>
                <w:rFonts w:ascii="仿宋" w:hAnsi="仿宋" w:eastAsia="仿宋" w:cs="仿宋"/>
                <w:b/>
                <w:bCs/>
                <w:color w:val="000000"/>
                <w:kern w:val="0"/>
                <w:szCs w:val="21"/>
              </w:rPr>
            </w:pPr>
            <w:r>
              <w:rPr>
                <w:rFonts w:hint="eastAsia" w:ascii="仿宋" w:hAnsi="仿宋" w:eastAsia="仿宋" w:cs="仿宋"/>
                <w:color w:val="000000"/>
                <w:kern w:val="0"/>
                <w:sz w:val="21"/>
                <w:szCs w:val="21"/>
                <w:lang w:val="en-US" w:eastAsia="zh-CN" w:bidi="ar"/>
              </w:rPr>
              <w:t>100%</w:t>
            </w:r>
          </w:p>
        </w:tc>
        <w:tc>
          <w:tcPr>
            <w:tcW w:w="825" w:type="dxa"/>
            <w:tcBorders>
              <w:top w:val="nil"/>
              <w:left w:val="nil"/>
              <w:bottom w:val="single" w:color="auto" w:sz="4" w:space="0"/>
              <w:right w:val="single" w:color="auto" w:sz="4" w:space="0"/>
            </w:tcBorders>
            <w:vAlign w:val="center"/>
          </w:tcPr>
          <w:p w14:paraId="6BE2AE8E">
            <w:pPr>
              <w:keepNext w:val="0"/>
              <w:keepLines w:val="0"/>
              <w:widowControl/>
              <w:suppressLineNumbers w:val="0"/>
              <w:spacing w:before="0" w:beforeAutospacing="0" w:after="0" w:afterAutospacing="0" w:line="220" w:lineRule="exact"/>
              <w:ind w:left="0" w:leftChars="0" w:right="0" w:rightChars="0"/>
              <w:jc w:val="center"/>
              <w:rPr>
                <w:rFonts w:ascii="仿宋" w:hAnsi="仿宋" w:eastAsia="仿宋" w:cs="仿宋"/>
                <w:b/>
                <w:bCs/>
                <w:color w:val="000000"/>
                <w:kern w:val="0"/>
                <w:szCs w:val="21"/>
              </w:rPr>
            </w:pPr>
            <w:r>
              <w:rPr>
                <w:rFonts w:hint="eastAsia" w:ascii="仿宋" w:hAnsi="仿宋" w:eastAsia="仿宋" w:cs="仿宋"/>
                <w:color w:val="000000"/>
                <w:kern w:val="0"/>
                <w:sz w:val="21"/>
                <w:szCs w:val="21"/>
                <w:lang w:val="en-US" w:eastAsia="zh-CN" w:bidi="ar"/>
              </w:rPr>
              <w:t>5</w:t>
            </w:r>
          </w:p>
        </w:tc>
        <w:tc>
          <w:tcPr>
            <w:tcW w:w="1455" w:type="dxa"/>
            <w:tcBorders>
              <w:top w:val="nil"/>
              <w:left w:val="nil"/>
              <w:bottom w:val="single" w:color="auto" w:sz="4" w:space="0"/>
              <w:right w:val="single" w:color="auto" w:sz="4" w:space="0"/>
            </w:tcBorders>
            <w:vAlign w:val="center"/>
          </w:tcPr>
          <w:p w14:paraId="4BFA24AC">
            <w:pPr>
              <w:keepNext w:val="0"/>
              <w:keepLines w:val="0"/>
              <w:widowControl/>
              <w:suppressLineNumbers w:val="0"/>
              <w:spacing w:before="0" w:beforeAutospacing="0" w:after="0" w:afterAutospacing="0" w:line="220" w:lineRule="exact"/>
              <w:ind w:left="0" w:leftChars="0" w:right="0" w:rightChars="0"/>
              <w:jc w:val="center"/>
              <w:rPr>
                <w:rFonts w:ascii="仿宋" w:hAnsi="仿宋" w:eastAsia="仿宋" w:cs="仿宋"/>
                <w:b/>
                <w:bCs/>
                <w:color w:val="000000"/>
                <w:kern w:val="0"/>
                <w:szCs w:val="21"/>
              </w:rPr>
            </w:pPr>
            <w:r>
              <w:rPr>
                <w:rFonts w:hint="eastAsia" w:ascii="仿宋" w:hAnsi="仿宋" w:eastAsia="仿宋" w:cs="仿宋"/>
                <w:color w:val="000000"/>
                <w:kern w:val="0"/>
                <w:sz w:val="21"/>
                <w:szCs w:val="21"/>
                <w:lang w:val="en-US" w:eastAsia="zh-CN" w:bidi="ar"/>
              </w:rPr>
              <w:t>5</w:t>
            </w:r>
          </w:p>
        </w:tc>
        <w:tc>
          <w:tcPr>
            <w:tcW w:w="1073" w:type="dxa"/>
            <w:tcBorders>
              <w:top w:val="nil"/>
              <w:left w:val="nil"/>
              <w:bottom w:val="single" w:color="auto" w:sz="4" w:space="0"/>
              <w:right w:val="single" w:color="auto" w:sz="4" w:space="0"/>
            </w:tcBorders>
            <w:vAlign w:val="center"/>
          </w:tcPr>
          <w:p w14:paraId="5C16693D">
            <w:pPr>
              <w:widowControl/>
              <w:spacing w:before="0" w:line="220" w:lineRule="exact"/>
              <w:rPr>
                <w:rFonts w:ascii="仿宋" w:hAnsi="仿宋" w:eastAsia="仿宋" w:cs="仿宋"/>
                <w:b/>
                <w:bCs/>
                <w:color w:val="000000"/>
                <w:kern w:val="0"/>
                <w:szCs w:val="21"/>
              </w:rPr>
            </w:pPr>
          </w:p>
        </w:tc>
      </w:tr>
      <w:tr w14:paraId="6241C477">
        <w:tblPrEx>
          <w:tblCellMar>
            <w:top w:w="0" w:type="dxa"/>
            <w:left w:w="108" w:type="dxa"/>
            <w:bottom w:w="0" w:type="dxa"/>
            <w:right w:w="108" w:type="dxa"/>
          </w:tblCellMar>
        </w:tblPrEx>
        <w:trPr>
          <w:trHeight w:val="658" w:hRule="atLeast"/>
          <w:jc w:val="center"/>
        </w:trPr>
        <w:tc>
          <w:tcPr>
            <w:tcW w:w="716" w:type="dxa"/>
            <w:vMerge w:val="continue"/>
            <w:tcBorders>
              <w:left w:val="single" w:color="auto" w:sz="4" w:space="0"/>
              <w:right w:val="single" w:color="auto" w:sz="4" w:space="0"/>
            </w:tcBorders>
            <w:vAlign w:val="center"/>
          </w:tcPr>
          <w:p w14:paraId="34BAEFFA">
            <w:pPr>
              <w:widowControl/>
              <w:spacing w:before="0" w:line="220" w:lineRule="exact"/>
              <w:rPr>
                <w:rFonts w:ascii="仿宋" w:hAnsi="仿宋" w:eastAsia="仿宋" w:cs="仿宋"/>
                <w:b/>
                <w:bCs/>
                <w:color w:val="000000"/>
                <w:kern w:val="0"/>
                <w:szCs w:val="21"/>
              </w:rPr>
            </w:pPr>
          </w:p>
        </w:tc>
        <w:tc>
          <w:tcPr>
            <w:tcW w:w="851" w:type="dxa"/>
            <w:vMerge w:val="restart"/>
            <w:tcBorders>
              <w:top w:val="single" w:color="auto" w:sz="4" w:space="0"/>
              <w:left w:val="single" w:color="auto" w:sz="4" w:space="0"/>
              <w:right w:val="single" w:color="auto" w:sz="4" w:space="0"/>
            </w:tcBorders>
            <w:vAlign w:val="center"/>
          </w:tcPr>
          <w:p w14:paraId="3C3C8102">
            <w:pPr>
              <w:widowControl/>
              <w:spacing w:before="0" w:line="220" w:lineRule="exact"/>
              <w:rPr>
                <w:rFonts w:ascii="仿宋" w:hAnsi="仿宋" w:eastAsia="仿宋" w:cs="仿宋"/>
                <w:b/>
                <w:bCs/>
                <w:color w:val="000000"/>
                <w:kern w:val="0"/>
                <w:szCs w:val="21"/>
              </w:rPr>
            </w:pPr>
            <w:r>
              <w:rPr>
                <w:rFonts w:hint="eastAsia" w:ascii="仿宋" w:hAnsi="仿宋" w:eastAsia="仿宋" w:cs="仿宋"/>
                <w:b/>
                <w:bCs/>
                <w:color w:val="000000"/>
                <w:kern w:val="0"/>
                <w:szCs w:val="21"/>
              </w:rPr>
              <w:t>满意度指标（10分）</w:t>
            </w:r>
          </w:p>
        </w:tc>
        <w:tc>
          <w:tcPr>
            <w:tcW w:w="770" w:type="dxa"/>
            <w:vMerge w:val="restart"/>
            <w:tcBorders>
              <w:top w:val="single" w:color="000000" w:sz="6" w:space="0"/>
              <w:left w:val="single" w:color="auto" w:sz="4" w:space="0"/>
              <w:right w:val="single" w:color="auto" w:sz="4" w:space="0"/>
            </w:tcBorders>
            <w:vAlign w:val="center"/>
          </w:tcPr>
          <w:p w14:paraId="0E7B5106">
            <w:pPr>
              <w:widowControl/>
              <w:spacing w:before="0" w:line="220" w:lineRule="exact"/>
              <w:rPr>
                <w:rFonts w:ascii="仿宋" w:hAnsi="仿宋" w:eastAsia="仿宋" w:cs="仿宋"/>
                <w:b/>
                <w:bCs/>
                <w:color w:val="000000"/>
                <w:kern w:val="0"/>
                <w:szCs w:val="21"/>
              </w:rPr>
            </w:pPr>
            <w:r>
              <w:rPr>
                <w:rFonts w:hint="eastAsia" w:ascii="仿宋" w:hAnsi="仿宋" w:eastAsia="仿宋" w:cs="仿宋"/>
                <w:b/>
                <w:bCs/>
                <w:color w:val="000000"/>
                <w:kern w:val="0"/>
                <w:szCs w:val="21"/>
              </w:rPr>
              <w:t>服务对象满意度指标</w:t>
            </w:r>
          </w:p>
        </w:tc>
        <w:tc>
          <w:tcPr>
            <w:tcW w:w="1603" w:type="dxa"/>
            <w:gridSpan w:val="2"/>
            <w:tcBorders>
              <w:top w:val="single" w:color="auto" w:sz="4" w:space="0"/>
              <w:left w:val="nil"/>
              <w:bottom w:val="single" w:color="auto" w:sz="4" w:space="0"/>
              <w:right w:val="single" w:color="auto" w:sz="4" w:space="0"/>
            </w:tcBorders>
            <w:vAlign w:val="center"/>
          </w:tcPr>
          <w:p w14:paraId="1D3E561D">
            <w:pPr>
              <w:keepNext w:val="0"/>
              <w:keepLines w:val="0"/>
              <w:widowControl w:val="0"/>
              <w:suppressLineNumbers w:val="0"/>
              <w:spacing w:before="0" w:beforeAutospacing="0" w:after="0" w:afterAutospacing="0" w:line="240" w:lineRule="exact"/>
              <w:ind w:left="0" w:leftChars="0" w:right="0" w:rightChars="0"/>
              <w:jc w:val="center"/>
              <w:rPr>
                <w:rFonts w:ascii="仿宋" w:hAnsi="仿宋" w:eastAsia="仿宋" w:cs="仿宋"/>
                <w:b/>
                <w:bCs/>
                <w:color w:val="000000"/>
                <w:kern w:val="0"/>
                <w:szCs w:val="21"/>
              </w:rPr>
            </w:pPr>
            <w:r>
              <w:rPr>
                <w:rFonts w:hint="eastAsia" w:ascii="仿宋" w:hAnsi="仿宋" w:eastAsia="仿宋" w:cs="仿宋"/>
                <w:kern w:val="2"/>
                <w:sz w:val="20"/>
                <w:szCs w:val="20"/>
                <w:lang w:val="en-US" w:eastAsia="zh-CN" w:bidi="ar"/>
              </w:rPr>
              <w:t>办事群众满意度</w:t>
            </w:r>
          </w:p>
        </w:tc>
        <w:tc>
          <w:tcPr>
            <w:tcW w:w="1487" w:type="dxa"/>
            <w:tcBorders>
              <w:top w:val="single" w:color="auto" w:sz="4" w:space="0"/>
              <w:left w:val="nil"/>
              <w:bottom w:val="single" w:color="auto" w:sz="4" w:space="0"/>
              <w:right w:val="single" w:color="auto" w:sz="4" w:space="0"/>
            </w:tcBorders>
            <w:vAlign w:val="center"/>
          </w:tcPr>
          <w:p w14:paraId="0274A181">
            <w:pPr>
              <w:keepNext w:val="0"/>
              <w:keepLines w:val="0"/>
              <w:widowControl w:val="0"/>
              <w:suppressLineNumbers w:val="0"/>
              <w:spacing w:before="0" w:beforeAutospacing="0" w:after="0" w:afterAutospacing="0" w:line="240" w:lineRule="exact"/>
              <w:ind w:left="0" w:leftChars="0" w:right="0" w:rightChars="0"/>
              <w:jc w:val="both"/>
              <w:rPr>
                <w:rFonts w:ascii="仿宋" w:hAnsi="仿宋" w:eastAsia="仿宋" w:cs="仿宋"/>
                <w:b/>
                <w:bCs/>
                <w:color w:val="000000"/>
                <w:kern w:val="0"/>
                <w:szCs w:val="21"/>
              </w:rPr>
            </w:pPr>
            <w:r>
              <w:rPr>
                <w:rFonts w:hint="eastAsia" w:ascii="仿宋" w:hAnsi="仿宋" w:eastAsia="仿宋" w:cs="仿宋"/>
                <w:kern w:val="2"/>
                <w:sz w:val="20"/>
                <w:szCs w:val="20"/>
                <w:lang w:val="en-US" w:eastAsia="zh-CN" w:bidi="ar"/>
              </w:rPr>
              <w:t>100%</w:t>
            </w:r>
          </w:p>
        </w:tc>
        <w:tc>
          <w:tcPr>
            <w:tcW w:w="1635" w:type="dxa"/>
            <w:tcBorders>
              <w:top w:val="single" w:color="auto" w:sz="4" w:space="0"/>
              <w:left w:val="nil"/>
              <w:bottom w:val="single" w:color="auto" w:sz="4" w:space="0"/>
              <w:right w:val="single" w:color="auto" w:sz="4" w:space="0"/>
            </w:tcBorders>
            <w:vAlign w:val="center"/>
          </w:tcPr>
          <w:p w14:paraId="66F29452">
            <w:pPr>
              <w:keepNext w:val="0"/>
              <w:keepLines w:val="0"/>
              <w:widowControl/>
              <w:suppressLineNumbers w:val="0"/>
              <w:spacing w:before="0" w:beforeAutospacing="0" w:after="0" w:afterAutospacing="0" w:line="220" w:lineRule="exact"/>
              <w:ind w:left="0" w:leftChars="0" w:right="0" w:rightChars="0"/>
              <w:jc w:val="left"/>
              <w:rPr>
                <w:rFonts w:ascii="仿宋" w:hAnsi="仿宋" w:eastAsia="仿宋" w:cs="仿宋"/>
                <w:b/>
                <w:bCs/>
                <w:color w:val="000000"/>
                <w:kern w:val="0"/>
                <w:szCs w:val="21"/>
              </w:rPr>
            </w:pPr>
            <w:r>
              <w:rPr>
                <w:rFonts w:hint="eastAsia" w:ascii="仿宋" w:hAnsi="仿宋" w:eastAsia="仿宋" w:cs="仿宋"/>
                <w:color w:val="000000"/>
                <w:kern w:val="0"/>
                <w:sz w:val="21"/>
                <w:szCs w:val="21"/>
                <w:lang w:val="en-US" w:eastAsia="zh-CN" w:bidi="ar"/>
              </w:rPr>
              <w:t>99%</w:t>
            </w:r>
          </w:p>
        </w:tc>
        <w:tc>
          <w:tcPr>
            <w:tcW w:w="825" w:type="dxa"/>
            <w:tcBorders>
              <w:top w:val="single" w:color="auto" w:sz="4" w:space="0"/>
              <w:left w:val="nil"/>
              <w:bottom w:val="single" w:color="auto" w:sz="4" w:space="0"/>
              <w:right w:val="single" w:color="auto" w:sz="4" w:space="0"/>
            </w:tcBorders>
            <w:vAlign w:val="center"/>
          </w:tcPr>
          <w:p w14:paraId="37BD03A9">
            <w:pPr>
              <w:keepNext w:val="0"/>
              <w:keepLines w:val="0"/>
              <w:widowControl/>
              <w:suppressLineNumbers w:val="0"/>
              <w:spacing w:before="0" w:beforeAutospacing="0" w:after="0" w:afterAutospacing="0" w:line="220" w:lineRule="exact"/>
              <w:ind w:left="0" w:leftChars="0" w:right="0" w:rightChars="0"/>
              <w:jc w:val="center"/>
              <w:rPr>
                <w:rFonts w:hint="default" w:ascii="仿宋" w:hAnsi="仿宋" w:eastAsia="仿宋" w:cs="仿宋"/>
                <w:b/>
                <w:bCs/>
                <w:color w:val="000000"/>
                <w:kern w:val="0"/>
                <w:szCs w:val="21"/>
                <w:lang w:val="en-US"/>
              </w:rPr>
            </w:pPr>
            <w:r>
              <w:rPr>
                <w:rFonts w:hint="eastAsia" w:ascii="仿宋" w:hAnsi="仿宋" w:eastAsia="仿宋" w:cs="仿宋"/>
                <w:color w:val="000000"/>
                <w:kern w:val="0"/>
                <w:sz w:val="21"/>
                <w:szCs w:val="21"/>
                <w:lang w:val="en-US" w:eastAsia="zh-CN" w:bidi="ar"/>
              </w:rPr>
              <w:t>10</w:t>
            </w:r>
          </w:p>
        </w:tc>
        <w:tc>
          <w:tcPr>
            <w:tcW w:w="1455" w:type="dxa"/>
            <w:tcBorders>
              <w:top w:val="single" w:color="auto" w:sz="4" w:space="0"/>
              <w:left w:val="nil"/>
              <w:bottom w:val="single" w:color="auto" w:sz="4" w:space="0"/>
              <w:right w:val="single" w:color="auto" w:sz="4" w:space="0"/>
            </w:tcBorders>
            <w:vAlign w:val="center"/>
          </w:tcPr>
          <w:p w14:paraId="7C618416">
            <w:pPr>
              <w:keepNext w:val="0"/>
              <w:keepLines w:val="0"/>
              <w:widowControl/>
              <w:suppressLineNumbers w:val="0"/>
              <w:spacing w:before="0" w:beforeAutospacing="0" w:after="0" w:afterAutospacing="0" w:line="220" w:lineRule="exact"/>
              <w:ind w:left="0" w:leftChars="0" w:right="0" w:rightChars="0"/>
              <w:jc w:val="center"/>
              <w:rPr>
                <w:rFonts w:ascii="仿宋" w:hAnsi="仿宋" w:eastAsia="仿宋" w:cs="仿宋"/>
                <w:b/>
                <w:bCs/>
                <w:color w:val="000000"/>
                <w:kern w:val="0"/>
                <w:szCs w:val="21"/>
              </w:rPr>
            </w:pPr>
            <w:r>
              <w:rPr>
                <w:rFonts w:hint="eastAsia" w:ascii="仿宋" w:hAnsi="仿宋" w:eastAsia="仿宋" w:cs="仿宋"/>
                <w:color w:val="000000"/>
                <w:kern w:val="0"/>
                <w:sz w:val="21"/>
                <w:szCs w:val="21"/>
                <w:lang w:val="en-US" w:eastAsia="zh-CN" w:bidi="ar"/>
              </w:rPr>
              <w:t>8</w:t>
            </w:r>
          </w:p>
        </w:tc>
        <w:tc>
          <w:tcPr>
            <w:tcW w:w="1073" w:type="dxa"/>
            <w:tcBorders>
              <w:top w:val="single" w:color="auto" w:sz="4" w:space="0"/>
              <w:left w:val="nil"/>
              <w:bottom w:val="single" w:color="auto" w:sz="4" w:space="0"/>
              <w:right w:val="single" w:color="auto" w:sz="4" w:space="0"/>
            </w:tcBorders>
            <w:vAlign w:val="center"/>
          </w:tcPr>
          <w:p w14:paraId="2635E254">
            <w:pPr>
              <w:widowControl/>
              <w:spacing w:before="0" w:line="220" w:lineRule="exact"/>
              <w:rPr>
                <w:rFonts w:ascii="仿宋" w:hAnsi="仿宋" w:eastAsia="仿宋" w:cs="仿宋"/>
                <w:b/>
                <w:bCs/>
                <w:color w:val="000000"/>
                <w:kern w:val="0"/>
                <w:szCs w:val="21"/>
              </w:rPr>
            </w:pPr>
          </w:p>
        </w:tc>
      </w:tr>
      <w:tr w14:paraId="6C4BF00C">
        <w:tblPrEx>
          <w:tblCellMar>
            <w:top w:w="0" w:type="dxa"/>
            <w:left w:w="108" w:type="dxa"/>
            <w:bottom w:w="0" w:type="dxa"/>
            <w:right w:w="108" w:type="dxa"/>
          </w:tblCellMar>
        </w:tblPrEx>
        <w:trPr>
          <w:trHeight w:val="668" w:hRule="atLeast"/>
          <w:jc w:val="center"/>
        </w:trPr>
        <w:tc>
          <w:tcPr>
            <w:tcW w:w="716" w:type="dxa"/>
            <w:tcBorders>
              <w:left w:val="single" w:color="auto" w:sz="4" w:space="0"/>
              <w:right w:val="single" w:color="auto" w:sz="4" w:space="0"/>
            </w:tcBorders>
            <w:vAlign w:val="center"/>
          </w:tcPr>
          <w:p w14:paraId="2600F76E">
            <w:pPr>
              <w:widowControl/>
              <w:spacing w:before="0" w:line="220" w:lineRule="exact"/>
              <w:rPr>
                <w:rFonts w:ascii="仿宋" w:hAnsi="仿宋" w:eastAsia="仿宋" w:cs="仿宋"/>
                <w:b/>
                <w:bCs/>
                <w:color w:val="000000"/>
                <w:kern w:val="0"/>
                <w:szCs w:val="21"/>
              </w:rPr>
            </w:pPr>
          </w:p>
        </w:tc>
        <w:tc>
          <w:tcPr>
            <w:tcW w:w="851" w:type="dxa"/>
            <w:vMerge w:val="continue"/>
            <w:tcBorders>
              <w:left w:val="single" w:color="auto" w:sz="4" w:space="0"/>
              <w:bottom w:val="single" w:color="auto" w:sz="4" w:space="0"/>
              <w:right w:val="single" w:color="auto" w:sz="4" w:space="0"/>
            </w:tcBorders>
            <w:vAlign w:val="center"/>
          </w:tcPr>
          <w:p w14:paraId="6447AA39">
            <w:pPr>
              <w:widowControl/>
              <w:spacing w:before="0" w:line="220" w:lineRule="exact"/>
              <w:rPr>
                <w:rFonts w:ascii="仿宋" w:hAnsi="仿宋" w:eastAsia="仿宋" w:cs="仿宋"/>
                <w:b/>
                <w:bCs/>
                <w:color w:val="000000"/>
                <w:kern w:val="0"/>
                <w:szCs w:val="21"/>
              </w:rPr>
            </w:pPr>
          </w:p>
        </w:tc>
        <w:tc>
          <w:tcPr>
            <w:tcW w:w="770" w:type="dxa"/>
            <w:vMerge w:val="continue"/>
            <w:tcBorders>
              <w:left w:val="single" w:color="auto" w:sz="4" w:space="0"/>
              <w:right w:val="single" w:color="auto" w:sz="4" w:space="0"/>
            </w:tcBorders>
            <w:vAlign w:val="center"/>
          </w:tcPr>
          <w:p w14:paraId="666A2061">
            <w:pPr>
              <w:widowControl/>
              <w:spacing w:before="0" w:line="220" w:lineRule="exact"/>
              <w:rPr>
                <w:rFonts w:ascii="仿宋" w:hAnsi="仿宋" w:eastAsia="仿宋" w:cs="仿宋"/>
                <w:b/>
                <w:bCs/>
                <w:color w:val="000000"/>
                <w:kern w:val="0"/>
                <w:szCs w:val="21"/>
              </w:rPr>
            </w:pPr>
          </w:p>
        </w:tc>
        <w:tc>
          <w:tcPr>
            <w:tcW w:w="1603" w:type="dxa"/>
            <w:gridSpan w:val="2"/>
            <w:tcBorders>
              <w:top w:val="single" w:color="auto" w:sz="4" w:space="0"/>
              <w:left w:val="nil"/>
              <w:bottom w:val="single" w:color="auto" w:sz="4" w:space="0"/>
              <w:right w:val="single" w:color="auto" w:sz="4" w:space="0"/>
            </w:tcBorders>
            <w:vAlign w:val="center"/>
          </w:tcPr>
          <w:p w14:paraId="7BEFECE5">
            <w:pPr>
              <w:widowControl/>
              <w:spacing w:before="0" w:line="220" w:lineRule="exact"/>
              <w:rPr>
                <w:rFonts w:ascii="仿宋" w:hAnsi="仿宋" w:eastAsia="仿宋" w:cs="仿宋"/>
                <w:b/>
                <w:bCs/>
                <w:color w:val="000000"/>
                <w:kern w:val="0"/>
                <w:szCs w:val="21"/>
              </w:rPr>
            </w:pPr>
          </w:p>
        </w:tc>
        <w:tc>
          <w:tcPr>
            <w:tcW w:w="1487" w:type="dxa"/>
            <w:tcBorders>
              <w:top w:val="single" w:color="auto" w:sz="4" w:space="0"/>
              <w:left w:val="nil"/>
              <w:bottom w:val="single" w:color="auto" w:sz="4" w:space="0"/>
              <w:right w:val="single" w:color="auto" w:sz="4" w:space="0"/>
            </w:tcBorders>
            <w:vAlign w:val="center"/>
          </w:tcPr>
          <w:p w14:paraId="080BA074">
            <w:pPr>
              <w:widowControl/>
              <w:spacing w:before="0" w:line="220" w:lineRule="exact"/>
              <w:rPr>
                <w:rFonts w:ascii="仿宋" w:hAnsi="仿宋" w:eastAsia="仿宋" w:cs="仿宋"/>
                <w:b/>
                <w:bCs/>
                <w:color w:val="000000"/>
                <w:kern w:val="0"/>
                <w:szCs w:val="21"/>
              </w:rPr>
            </w:pPr>
          </w:p>
        </w:tc>
        <w:tc>
          <w:tcPr>
            <w:tcW w:w="1635" w:type="dxa"/>
            <w:tcBorders>
              <w:top w:val="single" w:color="auto" w:sz="4" w:space="0"/>
              <w:left w:val="nil"/>
              <w:bottom w:val="single" w:color="auto" w:sz="4" w:space="0"/>
              <w:right w:val="single" w:color="auto" w:sz="4" w:space="0"/>
            </w:tcBorders>
            <w:vAlign w:val="center"/>
          </w:tcPr>
          <w:p w14:paraId="66F95366">
            <w:pPr>
              <w:widowControl/>
              <w:spacing w:before="0" w:line="220" w:lineRule="exact"/>
              <w:rPr>
                <w:rFonts w:ascii="仿宋" w:hAnsi="仿宋" w:eastAsia="仿宋" w:cs="仿宋"/>
                <w:b/>
                <w:bCs/>
                <w:color w:val="000000"/>
                <w:kern w:val="0"/>
                <w:szCs w:val="21"/>
              </w:rPr>
            </w:pPr>
          </w:p>
        </w:tc>
        <w:tc>
          <w:tcPr>
            <w:tcW w:w="825" w:type="dxa"/>
            <w:tcBorders>
              <w:top w:val="single" w:color="auto" w:sz="4" w:space="0"/>
              <w:left w:val="nil"/>
              <w:bottom w:val="single" w:color="auto" w:sz="4" w:space="0"/>
              <w:right w:val="single" w:color="auto" w:sz="4" w:space="0"/>
            </w:tcBorders>
            <w:vAlign w:val="center"/>
          </w:tcPr>
          <w:p w14:paraId="6C29752F">
            <w:pPr>
              <w:widowControl/>
              <w:spacing w:before="0" w:line="220" w:lineRule="exact"/>
              <w:rPr>
                <w:rFonts w:ascii="仿宋" w:hAnsi="仿宋" w:eastAsia="仿宋" w:cs="仿宋"/>
                <w:b/>
                <w:bCs/>
                <w:color w:val="000000"/>
                <w:kern w:val="0"/>
                <w:szCs w:val="21"/>
              </w:rPr>
            </w:pPr>
          </w:p>
        </w:tc>
        <w:tc>
          <w:tcPr>
            <w:tcW w:w="1455" w:type="dxa"/>
            <w:tcBorders>
              <w:top w:val="single" w:color="auto" w:sz="4" w:space="0"/>
              <w:left w:val="nil"/>
              <w:bottom w:val="single" w:color="auto" w:sz="4" w:space="0"/>
              <w:right w:val="single" w:color="auto" w:sz="4" w:space="0"/>
            </w:tcBorders>
            <w:vAlign w:val="center"/>
          </w:tcPr>
          <w:p w14:paraId="3AF64374">
            <w:pPr>
              <w:widowControl/>
              <w:spacing w:before="0" w:line="220" w:lineRule="exact"/>
              <w:rPr>
                <w:rFonts w:ascii="仿宋" w:hAnsi="仿宋" w:eastAsia="仿宋" w:cs="仿宋"/>
                <w:b/>
                <w:bCs/>
                <w:color w:val="000000"/>
                <w:kern w:val="0"/>
                <w:szCs w:val="21"/>
              </w:rPr>
            </w:pPr>
          </w:p>
        </w:tc>
        <w:tc>
          <w:tcPr>
            <w:tcW w:w="1073" w:type="dxa"/>
            <w:tcBorders>
              <w:top w:val="single" w:color="auto" w:sz="4" w:space="0"/>
              <w:left w:val="nil"/>
              <w:bottom w:val="single" w:color="auto" w:sz="4" w:space="0"/>
              <w:right w:val="single" w:color="auto" w:sz="4" w:space="0"/>
            </w:tcBorders>
            <w:vAlign w:val="center"/>
          </w:tcPr>
          <w:p w14:paraId="6F3E7814">
            <w:pPr>
              <w:widowControl/>
              <w:spacing w:before="0" w:line="220" w:lineRule="exact"/>
              <w:rPr>
                <w:rFonts w:ascii="仿宋" w:hAnsi="仿宋" w:eastAsia="仿宋" w:cs="仿宋"/>
                <w:b/>
                <w:bCs/>
                <w:color w:val="000000"/>
                <w:kern w:val="0"/>
                <w:szCs w:val="21"/>
              </w:rPr>
            </w:pPr>
          </w:p>
        </w:tc>
      </w:tr>
      <w:tr w14:paraId="36290FE1">
        <w:tblPrEx>
          <w:tblCellMar>
            <w:top w:w="0" w:type="dxa"/>
            <w:left w:w="108" w:type="dxa"/>
            <w:bottom w:w="0" w:type="dxa"/>
            <w:right w:w="108" w:type="dxa"/>
          </w:tblCellMar>
        </w:tblPrEx>
        <w:trPr>
          <w:trHeight w:val="473" w:hRule="atLeast"/>
          <w:jc w:val="center"/>
        </w:trPr>
        <w:tc>
          <w:tcPr>
            <w:tcW w:w="7062" w:type="dxa"/>
            <w:gridSpan w:val="7"/>
            <w:tcBorders>
              <w:top w:val="single" w:color="auto" w:sz="4" w:space="0"/>
              <w:left w:val="single" w:color="auto" w:sz="4" w:space="0"/>
              <w:bottom w:val="single" w:color="auto" w:sz="4" w:space="0"/>
              <w:right w:val="single" w:color="000000" w:sz="4" w:space="0"/>
            </w:tcBorders>
            <w:vAlign w:val="center"/>
          </w:tcPr>
          <w:p w14:paraId="7E377700">
            <w:pPr>
              <w:widowControl/>
              <w:spacing w:before="0" w:line="220" w:lineRule="exact"/>
              <w:jc w:val="center"/>
              <w:rPr>
                <w:rFonts w:ascii="仿宋" w:hAnsi="仿宋" w:eastAsia="仿宋" w:cs="仿宋"/>
                <w:b/>
                <w:bCs/>
                <w:color w:val="000000"/>
                <w:kern w:val="0"/>
                <w:szCs w:val="21"/>
              </w:rPr>
            </w:pPr>
            <w:r>
              <w:rPr>
                <w:rFonts w:hint="eastAsia" w:ascii="仿宋" w:hAnsi="仿宋" w:eastAsia="仿宋" w:cs="仿宋"/>
                <w:b/>
                <w:bCs/>
                <w:color w:val="000000"/>
                <w:kern w:val="0"/>
                <w:szCs w:val="21"/>
              </w:rPr>
              <w:t>总分</w:t>
            </w:r>
          </w:p>
        </w:tc>
        <w:tc>
          <w:tcPr>
            <w:tcW w:w="825" w:type="dxa"/>
            <w:tcBorders>
              <w:top w:val="nil"/>
              <w:left w:val="nil"/>
              <w:bottom w:val="single" w:color="auto" w:sz="4" w:space="0"/>
              <w:right w:val="single" w:color="auto" w:sz="4" w:space="0"/>
            </w:tcBorders>
            <w:vAlign w:val="center"/>
          </w:tcPr>
          <w:p w14:paraId="4DA9B264">
            <w:pPr>
              <w:widowControl/>
              <w:spacing w:before="0" w:line="220" w:lineRule="exact"/>
              <w:jc w:val="center"/>
              <w:rPr>
                <w:rFonts w:hint="default" w:ascii="仿宋" w:hAnsi="仿宋" w:eastAsia="仿宋" w:cs="仿宋"/>
                <w:b/>
                <w:bCs/>
                <w:color w:val="000000"/>
                <w:kern w:val="0"/>
                <w:szCs w:val="21"/>
                <w:lang w:val="en-US" w:eastAsia="zh-CN"/>
              </w:rPr>
            </w:pPr>
            <w:r>
              <w:rPr>
                <w:rFonts w:hint="eastAsia" w:ascii="仿宋" w:hAnsi="仿宋" w:eastAsia="仿宋" w:cs="仿宋"/>
                <w:b/>
                <w:bCs/>
                <w:color w:val="000000"/>
                <w:kern w:val="0"/>
                <w:szCs w:val="21"/>
                <w:lang w:val="en-US" w:eastAsia="zh-CN"/>
              </w:rPr>
              <w:t>100</w:t>
            </w:r>
          </w:p>
        </w:tc>
        <w:tc>
          <w:tcPr>
            <w:tcW w:w="1455" w:type="dxa"/>
            <w:tcBorders>
              <w:top w:val="nil"/>
              <w:left w:val="nil"/>
              <w:bottom w:val="single" w:color="auto" w:sz="4" w:space="0"/>
              <w:right w:val="single" w:color="auto" w:sz="4" w:space="0"/>
            </w:tcBorders>
            <w:vAlign w:val="center"/>
          </w:tcPr>
          <w:p w14:paraId="6A0441DE">
            <w:pPr>
              <w:widowControl/>
              <w:spacing w:before="0" w:line="220" w:lineRule="exact"/>
              <w:jc w:val="center"/>
              <w:rPr>
                <w:rFonts w:hint="default" w:ascii="仿宋" w:hAnsi="仿宋" w:eastAsia="仿宋" w:cs="仿宋"/>
                <w:b/>
                <w:bCs/>
                <w:color w:val="000000"/>
                <w:kern w:val="0"/>
                <w:szCs w:val="21"/>
                <w:lang w:val="en-US" w:eastAsia="zh-CN"/>
              </w:rPr>
            </w:pPr>
            <w:r>
              <w:rPr>
                <w:rFonts w:hint="eastAsia" w:ascii="仿宋" w:hAnsi="仿宋" w:eastAsia="仿宋" w:cs="仿宋"/>
                <w:b/>
                <w:bCs/>
                <w:color w:val="000000"/>
                <w:kern w:val="0"/>
                <w:szCs w:val="21"/>
                <w:lang w:val="en-US" w:eastAsia="zh-CN"/>
              </w:rPr>
              <w:t>97</w:t>
            </w:r>
          </w:p>
        </w:tc>
        <w:tc>
          <w:tcPr>
            <w:tcW w:w="1073" w:type="dxa"/>
            <w:tcBorders>
              <w:top w:val="nil"/>
              <w:left w:val="nil"/>
              <w:bottom w:val="single" w:color="auto" w:sz="4" w:space="0"/>
              <w:right w:val="single" w:color="auto" w:sz="4" w:space="0"/>
            </w:tcBorders>
            <w:vAlign w:val="center"/>
          </w:tcPr>
          <w:p w14:paraId="194E5094">
            <w:pPr>
              <w:widowControl/>
              <w:spacing w:before="0" w:line="220" w:lineRule="exact"/>
              <w:rPr>
                <w:rFonts w:ascii="仿宋" w:hAnsi="仿宋" w:eastAsia="仿宋" w:cs="仿宋"/>
                <w:b/>
                <w:bCs/>
                <w:color w:val="000000"/>
                <w:kern w:val="0"/>
                <w:szCs w:val="21"/>
              </w:rPr>
            </w:pPr>
          </w:p>
        </w:tc>
      </w:tr>
    </w:tbl>
    <w:p w14:paraId="377D217B">
      <w:pPr>
        <w:ind w:firstLine="420"/>
      </w:pPr>
    </w:p>
    <w:p w14:paraId="2A5C26DC">
      <w:pPr>
        <w:pStyle w:val="2"/>
        <w:ind w:firstLine="480"/>
        <w:rPr>
          <w:shd w:val="clear" w:color="auto" w:fill="FFFFFF"/>
        </w:rPr>
      </w:pPr>
    </w:p>
    <w:p w14:paraId="0AC80179">
      <w:pPr>
        <w:pStyle w:val="2"/>
        <w:widowControl/>
        <w:shd w:val="clear" w:color="auto" w:fill="FFFFFF"/>
        <w:spacing w:before="0" w:beforeAutospacing="0" w:afterAutospacing="0" w:line="480" w:lineRule="atLeast"/>
        <w:ind w:left="960" w:hanging="960" w:hangingChars="400"/>
        <w:jc w:val="both"/>
        <w:rPr>
          <w:rFonts w:ascii="仿宋_GB2312" w:eastAsia="仿宋_GB2312" w:cs="仿宋_GB2312"/>
          <w:color w:val="000000"/>
          <w:shd w:val="clear" w:color="auto" w:fill="FFFFFF"/>
        </w:rPr>
      </w:pPr>
      <w:r>
        <w:rPr>
          <w:rFonts w:ascii="仿宋_GB2312" w:eastAsia="仿宋_GB2312" w:cs="仿宋_GB2312"/>
          <w:color w:val="000000"/>
          <w:shd w:val="clear" w:color="auto" w:fill="FFFFFF"/>
        </w:rPr>
        <w:t>说明：1.分值设定100分，其中预算执行率10分、产出指标50分、效益指标30分、满意度指标10分。除预算执行率外的指标应根据权重自行合理设定分值。</w:t>
      </w:r>
    </w:p>
    <w:p w14:paraId="450EF807">
      <w:pPr>
        <w:pStyle w:val="2"/>
        <w:widowControl/>
        <w:shd w:val="clear" w:color="auto" w:fill="FFFFFF"/>
        <w:spacing w:before="0" w:beforeAutospacing="0" w:afterAutospacing="0" w:line="480" w:lineRule="atLeast"/>
        <w:ind w:left="960" w:hanging="960" w:hangingChars="400"/>
        <w:jc w:val="both"/>
        <w:rPr>
          <w:rFonts w:ascii="仿宋_GB2312" w:eastAsia="仿宋_GB2312" w:cs="仿宋_GB2312"/>
          <w:color w:val="000000"/>
          <w:shd w:val="clear" w:color="auto" w:fill="FFFFFF"/>
        </w:rPr>
      </w:pPr>
      <w:r>
        <w:rPr>
          <w:rFonts w:ascii="仿宋_GB2312" w:eastAsia="仿宋_GB2312" w:cs="仿宋_GB2312"/>
          <w:color w:val="000000"/>
          <w:shd w:val="clear" w:color="auto" w:fill="FFFFFF"/>
        </w:rPr>
        <w:t>     </w:t>
      </w:r>
      <w:r>
        <w:rPr>
          <w:rFonts w:hint="eastAsia" w:ascii="仿宋_GB2312" w:eastAsia="仿宋_GB2312" w:cs="仿宋_GB2312"/>
          <w:color w:val="000000"/>
          <w:shd w:val="clear" w:color="auto" w:fill="FFFFFF"/>
        </w:rPr>
        <w:t xml:space="preserve">  </w:t>
      </w:r>
      <w:r>
        <w:rPr>
          <w:rFonts w:ascii="仿宋_GB2312" w:eastAsia="仿宋_GB2312" w:cs="仿宋_GB2312"/>
          <w:color w:val="000000"/>
          <w:shd w:val="clear" w:color="auto" w:fill="FFFFFF"/>
        </w:rPr>
        <w:t>2.综合评价等级分为优秀（</w:t>
      </w:r>
      <w:r>
        <w:rPr>
          <w:rFonts w:hint="eastAsia" w:ascii="仿宋_GB2312" w:eastAsia="仿宋_GB2312" w:cs="仿宋_GB2312"/>
          <w:color w:val="000000"/>
          <w:shd w:val="clear" w:color="auto" w:fill="FFFFFF"/>
        </w:rPr>
        <w:t>大于</w:t>
      </w:r>
      <w:r>
        <w:rPr>
          <w:rFonts w:ascii="仿宋_GB2312" w:eastAsia="仿宋_GB2312" w:cs="仿宋_GB2312"/>
          <w:color w:val="000000"/>
          <w:shd w:val="clear" w:color="auto" w:fill="FFFFFF"/>
        </w:rPr>
        <w:t>90</w:t>
      </w:r>
      <w:r>
        <w:rPr>
          <w:rFonts w:hint="eastAsia" w:ascii="仿宋_GB2312" w:eastAsia="仿宋_GB2312" w:cs="仿宋_GB2312"/>
          <w:color w:val="000000"/>
          <w:shd w:val="clear" w:color="auto" w:fill="FFFFFF"/>
        </w:rPr>
        <w:t>分</w:t>
      </w:r>
      <w:r>
        <w:rPr>
          <w:rFonts w:ascii="仿宋_GB2312" w:eastAsia="仿宋_GB2312" w:cs="仿宋_GB2312"/>
          <w:color w:val="000000"/>
          <w:shd w:val="clear" w:color="auto" w:fill="FFFFFF"/>
        </w:rPr>
        <w:t>）、良好（</w:t>
      </w:r>
      <w:r>
        <w:rPr>
          <w:rFonts w:hint="eastAsia" w:ascii="仿宋_GB2312" w:eastAsia="仿宋_GB2312" w:cs="仿宋_GB2312"/>
          <w:color w:val="000000"/>
          <w:shd w:val="clear" w:color="auto" w:fill="FFFFFF"/>
        </w:rPr>
        <w:t>80-90分</w:t>
      </w:r>
      <w:r>
        <w:rPr>
          <w:rFonts w:ascii="仿宋_GB2312" w:eastAsia="仿宋_GB2312" w:cs="仿宋_GB2312"/>
          <w:color w:val="000000"/>
          <w:shd w:val="clear" w:color="auto" w:fill="FFFFFF"/>
        </w:rPr>
        <w:t>）、较差（</w:t>
      </w:r>
      <w:r>
        <w:rPr>
          <w:rFonts w:hint="eastAsia" w:ascii="仿宋_GB2312" w:eastAsia="仿宋_GB2312" w:cs="仿宋_GB2312"/>
          <w:color w:val="000000"/>
          <w:shd w:val="clear" w:color="auto" w:fill="FFFFFF"/>
        </w:rPr>
        <w:t>60-80分</w:t>
      </w:r>
      <w:r>
        <w:rPr>
          <w:rFonts w:ascii="仿宋_GB2312" w:eastAsia="仿宋_GB2312" w:cs="仿宋_GB2312"/>
          <w:color w:val="000000"/>
          <w:shd w:val="clear" w:color="auto" w:fill="FFFFFF"/>
        </w:rPr>
        <w:t>）、 差（</w:t>
      </w:r>
      <w:r>
        <w:rPr>
          <w:rFonts w:hint="eastAsia" w:ascii="仿宋_GB2312" w:eastAsia="仿宋_GB2312" w:cs="仿宋_GB2312"/>
          <w:color w:val="000000"/>
          <w:shd w:val="clear" w:color="auto" w:fill="FFFFFF"/>
        </w:rPr>
        <w:t>小于60分</w:t>
      </w:r>
      <w:r>
        <w:rPr>
          <w:rFonts w:ascii="仿宋_GB2312" w:eastAsia="仿宋_GB2312" w:cs="仿宋_GB2312"/>
          <w:color w:val="000000"/>
          <w:shd w:val="clear" w:color="auto" w:fill="FFFFFF"/>
        </w:rPr>
        <w:t>）。</w:t>
      </w:r>
    </w:p>
    <w:p w14:paraId="680BB9E4">
      <w:pPr>
        <w:pStyle w:val="2"/>
        <w:widowControl/>
        <w:shd w:val="clear" w:color="auto" w:fill="FFFFFF"/>
        <w:spacing w:before="0" w:beforeAutospacing="0" w:afterAutospacing="0" w:line="480" w:lineRule="atLeast"/>
        <w:ind w:left="960" w:hanging="960" w:hangingChars="400"/>
        <w:jc w:val="both"/>
        <w:rPr>
          <w:rFonts w:ascii="仿宋_GB2312" w:eastAsia="仿宋_GB2312" w:cs="仿宋_GB2312"/>
          <w:color w:val="000000"/>
          <w:shd w:val="clear" w:color="auto" w:fill="FFFFFF"/>
        </w:rPr>
      </w:pPr>
      <w:r>
        <w:rPr>
          <w:rFonts w:ascii="仿宋_GB2312" w:eastAsia="仿宋_GB2312" w:cs="仿宋_GB2312"/>
          <w:color w:val="000000"/>
          <w:shd w:val="clear" w:color="auto" w:fill="FFFFFF"/>
        </w:rPr>
        <w:t>     </w:t>
      </w:r>
      <w:r>
        <w:rPr>
          <w:rFonts w:hint="eastAsia" w:ascii="仿宋_GB2312" w:eastAsia="仿宋_GB2312" w:cs="仿宋_GB2312"/>
          <w:color w:val="000000"/>
          <w:shd w:val="clear" w:color="auto" w:fill="FFFFFF"/>
        </w:rPr>
        <w:t xml:space="preserve">  </w:t>
      </w:r>
      <w:r>
        <w:rPr>
          <w:rFonts w:ascii="仿宋_GB2312" w:eastAsia="仿宋_GB2312" w:cs="仿宋_GB2312"/>
          <w:color w:val="000000"/>
          <w:shd w:val="clear" w:color="auto" w:fill="FFFFFF"/>
        </w:rPr>
        <w:t>3.三级绩效指标按需自行增减行。个别不涉及的二级指标可删除不要。</w:t>
      </w:r>
    </w:p>
    <w:p w14:paraId="6E4C32D2">
      <w:pPr>
        <w:pStyle w:val="2"/>
        <w:ind w:firstLine="480"/>
      </w:pPr>
    </w:p>
    <w:p w14:paraId="7F4EADE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27" w:lineRule="auto"/>
      </w:pPr>
      <w:r>
        <w:separator/>
      </w:r>
    </w:p>
  </w:footnote>
  <w:footnote w:type="continuationSeparator" w:id="1">
    <w:p>
      <w:pPr>
        <w:spacing w:before="0" w:after="0" w:line="227"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D6DCE7"/>
    <w:multiLevelType w:val="singleLevel"/>
    <w:tmpl w:val="6DD6DCE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OWNiMTE1NDFhZjdhM2VkOWFjMzNkYjVlYThmZjMifQ=="/>
    <w:docVar w:name="KSO_WPS_MARK_KEY" w:val="308f6f79-3fdd-44f1-8f92-4e35425aa64e"/>
  </w:docVars>
  <w:rsids>
    <w:rsidRoot w:val="4DF61D0C"/>
    <w:rsid w:val="0B6771B1"/>
    <w:rsid w:val="146A0D9D"/>
    <w:rsid w:val="1A994B39"/>
    <w:rsid w:val="1AA2382E"/>
    <w:rsid w:val="220B4104"/>
    <w:rsid w:val="2A9860B3"/>
    <w:rsid w:val="4DF61D0C"/>
    <w:rsid w:val="56026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213" w:line="227" w:lineRule="auto"/>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4577</Words>
  <Characters>5023</Characters>
  <Lines>0</Lines>
  <Paragraphs>0</Paragraphs>
  <TotalTime>24</TotalTime>
  <ScaleCrop>false</ScaleCrop>
  <LinksUpToDate>false</LinksUpToDate>
  <CharactersWithSpaces>5116</CharactersWithSpaces>
  <Application>WPS Office_12.1.0.20288_F1E327BC-269C-435d-A152-05C5408002CA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2025-03-31T01:39:00Z</dcterms:created>
  <dc:creator>Lee</dc:creator>
  <cp:lastModifiedBy>随便喽！！！</cp:lastModifiedBy>
  <dcterms:modified xsi:type="dcterms:W3CDTF">2025-09-30T07:42:14Z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2052-12.1.0.20288</vt:lpwstr>
  </property>
  <property fmtid="{D5CDD505-2E9C-101B-9397-08002B2CF9AE}" pid="3" name="ICV">
    <vt:lpwstr>9E1DBCEE1DDF4451848A98B2422FD7F7_13</vt:lpwstr>
  </property>
  <property fmtid="{D5CDD505-2E9C-101B-9397-08002B2CF9AE}" pid="4" name="KSOTemplateDocerSaveRecord">
    <vt:lpwstr>eyJoZGlkIjoiZmI5OWNiMTE1NDFhZjdhM2VkOWFjMzNkYjVlYThmZjMiLCJ1c2VySWQiOiI0MTgwOTM0MjMifQ==</vt:lpwstr>
  </property>
</Properties>
</file>