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00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280" w:lineRule="exact"/>
        <w:ind w:firstLine="42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</w:pPr>
    </w:p>
    <w:p w14:paraId="2C77A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280" w:lineRule="exact"/>
        <w:ind w:firstLine="42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t>绥宁县河口乡河口村美丽乡村建设项目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竞争性</w:t>
      </w: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t>磋商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成交公告</w:t>
      </w:r>
    </w:p>
    <w:p w14:paraId="573CF2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jc w:val="left"/>
        <w:textAlignment w:val="auto"/>
        <w:outlineLvl w:val="9"/>
        <w:rPr>
          <w:rFonts w:hint="eastAsia" w:ascii="宋体" w:hAnsi="宋体" w:cs="宋体"/>
          <w:b/>
          <w:sz w:val="21"/>
          <w:szCs w:val="21"/>
          <w:lang w:val="en-US" w:eastAsia="zh-CN"/>
        </w:rPr>
      </w:pPr>
    </w:p>
    <w:p w14:paraId="653B49D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jc w:val="left"/>
        <w:textAlignment w:val="auto"/>
        <w:outlineLvl w:val="9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</w:rPr>
        <w:t>项目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编号</w:t>
      </w:r>
      <w:r>
        <w:rPr>
          <w:rFonts w:hint="eastAsia" w:ascii="宋体" w:hAnsi="宋体" w:cs="宋体"/>
          <w:sz w:val="21"/>
          <w:szCs w:val="21"/>
        </w:rPr>
        <w:t>：</w:t>
      </w:r>
    </w:p>
    <w:p w14:paraId="04D14D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jc w:val="left"/>
        <w:textAlignment w:val="auto"/>
        <w:outlineLvl w:val="9"/>
        <w:rPr>
          <w:rFonts w:hint="default" w:ascii="宋体" w:hAnsi="宋体" w:cs="宋体"/>
          <w:bCs/>
          <w:color w:val="000000" w:themeColor="text1"/>
          <w:w w:val="100"/>
          <w:kern w:val="0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w w:val="100"/>
          <w:kern w:val="0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采购代理编号：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 xml:space="preserve">HNZLF-2025-GC(SN)-42  </w:t>
      </w:r>
    </w:p>
    <w:p w14:paraId="2B987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jc w:val="left"/>
        <w:textAlignment w:val="auto"/>
        <w:outlineLvl w:val="9"/>
        <w:rPr>
          <w:rFonts w:hint="eastAsia" w:ascii="宋体" w:hAnsi="宋体" w:cs="宋体"/>
          <w:bCs/>
          <w:color w:val="000000" w:themeColor="text1"/>
          <w:w w:val="100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w w:val="100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二、项目名称：</w:t>
      </w:r>
      <w:r>
        <w:rPr>
          <w:rFonts w:hint="eastAsia" w:ascii="宋体" w:hAnsi="宋体" w:cs="宋体"/>
          <w:bCs/>
          <w:color w:val="000000" w:themeColor="text1"/>
          <w:w w:val="100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绥宁县河口乡河口村美丽乡村建设项目</w:t>
      </w:r>
    </w:p>
    <w:p w14:paraId="3027A71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/>
          <w:sz w:val="21"/>
          <w:szCs w:val="21"/>
          <w:lang w:eastAsia="zh-CN"/>
        </w:rPr>
        <w:t>中标（成交）信息：</w:t>
      </w:r>
    </w:p>
    <w:p w14:paraId="2F973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0" w:lineRule="exact"/>
        <w:ind w:firstLine="420" w:firstLineChars="200"/>
        <w:textAlignment w:val="auto"/>
        <w:rPr>
          <w:rFonts w:hint="default" w:ascii="宋体" w:hAnsi="宋体" w:cs="宋体"/>
          <w:bCs/>
          <w:color w:val="000000" w:themeColor="text1"/>
          <w:w w:val="100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供应商名称</w:t>
      </w:r>
      <w:r>
        <w:rPr>
          <w:rFonts w:hint="eastAsia" w:ascii="宋体" w:hAnsi="宋体" w:cs="宋体"/>
          <w:bCs/>
          <w:color w:val="000000" w:themeColor="text1"/>
          <w:w w:val="100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湖南恒昌工程建设有限公司</w:t>
      </w:r>
    </w:p>
    <w:p w14:paraId="22DD8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left="420" w:leftChars="200" w:firstLine="0" w:firstLineChars="0"/>
        <w:jc w:val="left"/>
        <w:textAlignment w:val="auto"/>
        <w:outlineLvl w:val="9"/>
        <w:rPr>
          <w:rFonts w:hint="default" w:ascii="宋体" w:hAnsi="宋体" w:cs="宋体"/>
          <w:bCs/>
          <w:color w:val="000000" w:themeColor="text1"/>
          <w:w w:val="100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w w:val="100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供应商地址：湖南省邵阳市武冈市迎春亭街道武冈大道恒昌广场1栋706室</w:t>
      </w:r>
    </w:p>
    <w:p w14:paraId="36FDA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left="420" w:leftChars="200" w:firstLine="0" w:firstLineChars="0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中标（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金额：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壹佰玖拾玖万伍仟伍佰叁拾陆元肆角贰分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1995536.42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  <w:t>元）</w:t>
      </w:r>
    </w:p>
    <w:p w14:paraId="4FA87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280" w:lineRule="exact"/>
        <w:ind w:left="76" w:right="0"/>
        <w:jc w:val="left"/>
        <w:textAlignment w:val="auto"/>
        <w:outlineLvl w:val="9"/>
        <w:rPr>
          <w:rFonts w:hint="eastAsia" w:ascii="宋体" w:hAnsi="宋体" w:cs="宋体"/>
          <w:bCs/>
          <w:color w:val="000000" w:themeColor="text1"/>
          <w:w w:val="100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四、主要标的信息</w:t>
      </w:r>
    </w:p>
    <w:tbl>
      <w:tblPr>
        <w:tblStyle w:val="12"/>
        <w:tblW w:w="8360" w:type="dxa"/>
        <w:tblInd w:w="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0"/>
      </w:tblGrid>
      <w:tr w14:paraId="47AC4C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8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70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</w:t>
            </w:r>
          </w:p>
        </w:tc>
      </w:tr>
      <w:tr w14:paraId="2462F5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</w:trPr>
        <w:tc>
          <w:tcPr>
            <w:tcW w:w="8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D4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名称：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绥宁县河口乡河口村美丽乡村建设项目</w:t>
            </w:r>
          </w:p>
          <w:p w14:paraId="45CC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施工范围：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详见工程量清单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及设计图纸</w:t>
            </w:r>
          </w:p>
          <w:p w14:paraId="7493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施工工期：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30日历天</w:t>
            </w:r>
          </w:p>
          <w:p w14:paraId="06E7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项目经理：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张明</w:t>
            </w:r>
          </w:p>
          <w:p w14:paraId="6B72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注册编号: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湘243131534663</w:t>
            </w:r>
          </w:p>
        </w:tc>
      </w:tr>
    </w:tbl>
    <w:p w14:paraId="22FCE4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lef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sz w:val="21"/>
          <w:szCs w:val="21"/>
          <w:lang w:eastAsia="zh-CN"/>
        </w:rPr>
        <w:t>五、评审专家名单：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彭建宇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（组长）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周平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（成员）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杨正江 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（成员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）。</w:t>
      </w:r>
    </w:p>
    <w:p w14:paraId="4AF64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jc w:val="left"/>
        <w:textAlignment w:val="auto"/>
        <w:outlineLvl w:val="9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六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、代理服务收费标准及金额：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代理费参</w:t>
      </w:r>
      <w:r>
        <w:rPr>
          <w:rFonts w:hint="eastAsia" w:ascii="宋体" w:hAnsi="宋体"/>
          <w:szCs w:val="21"/>
          <w:lang w:val="en-US" w:eastAsia="zh-CN"/>
        </w:rPr>
        <w:t>照计价格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[2002]1980号文计取,采购人支付</w:t>
      </w:r>
      <w:r>
        <w:rPr>
          <w:rFonts w:hint="eastAsia" w:ascii="宋体" w:hAnsi="宋体" w:eastAsia="宋体" w:cs="Times New Roman"/>
          <w:szCs w:val="21"/>
        </w:rPr>
        <w:t>代理服务费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不高于20000.00元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02B1F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jc w:val="left"/>
        <w:textAlignment w:val="auto"/>
        <w:outlineLvl w:val="9"/>
        <w:rPr>
          <w:rFonts w:hint="default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</w:rPr>
        <w:t>七、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公告期限：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自本公告发布之日起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1个工作日。</w:t>
      </w:r>
    </w:p>
    <w:p w14:paraId="1C043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jc w:val="left"/>
        <w:textAlignment w:val="auto"/>
        <w:outlineLvl w:val="9"/>
        <w:rPr>
          <w:rFonts w:hint="eastAsia" w:ascii="宋体" w:hAnsi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eastAsia="zh-CN"/>
        </w:rPr>
        <w:t>八、其他补充事宜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:</w:t>
      </w:r>
    </w:p>
    <w:p w14:paraId="3BC9C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jc w:val="left"/>
        <w:textAlignment w:val="auto"/>
        <w:outlineLvl w:val="9"/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1.邀请供应商的情况：</w:t>
      </w:r>
    </w:p>
    <w:p w14:paraId="798B1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供应商产生方式：（√）公告邀请 （</w:t>
      </w:r>
      <w:r>
        <w:rPr>
          <w:rFonts w:hint="default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）供应商库抽取</w:t>
      </w:r>
      <w:r>
        <w:rPr>
          <w:rFonts w:hint="default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  ）采购人、专家推荐</w:t>
      </w:r>
    </w:p>
    <w:p w14:paraId="3459F8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leftChars="200"/>
        <w:jc w:val="left"/>
        <w:textAlignment w:val="auto"/>
        <w:outlineLvl w:val="9"/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2.成交结果：</w:t>
      </w:r>
    </w:p>
    <w:tbl>
      <w:tblPr>
        <w:tblStyle w:val="12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5"/>
        <w:gridCol w:w="954"/>
        <w:gridCol w:w="1069"/>
        <w:gridCol w:w="1366"/>
        <w:gridCol w:w="1275"/>
        <w:gridCol w:w="855"/>
        <w:gridCol w:w="1066"/>
      </w:tblGrid>
      <w:tr w14:paraId="1013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2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F5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中标（成交）供应商名称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15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资格审查结果</w:t>
            </w:r>
          </w:p>
        </w:tc>
        <w:tc>
          <w:tcPr>
            <w:tcW w:w="1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C6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符合性审</w:t>
            </w:r>
          </w:p>
          <w:p w14:paraId="25E3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查结果</w:t>
            </w:r>
          </w:p>
        </w:tc>
        <w:tc>
          <w:tcPr>
            <w:tcW w:w="1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50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最终报价(元)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56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最终评审价（元）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97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综合</w:t>
            </w:r>
          </w:p>
          <w:p w14:paraId="3229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BC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评审结果</w:t>
            </w:r>
          </w:p>
        </w:tc>
      </w:tr>
      <w:tr w14:paraId="63E2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2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湖南恒昌工程建设有限公司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</w:t>
            </w:r>
          </w:p>
          <w:p w14:paraId="5F71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1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</w:t>
            </w:r>
          </w:p>
          <w:p w14:paraId="6073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1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1995536.42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1995536.42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88.61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第一成交候选人</w:t>
            </w:r>
          </w:p>
        </w:tc>
      </w:tr>
      <w:tr w14:paraId="20EC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中州梦建设集团有限公司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</w:t>
            </w:r>
          </w:p>
          <w:p w14:paraId="63AB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1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</w:t>
            </w:r>
          </w:p>
          <w:p w14:paraId="70C2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1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3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1989510.56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1989510.56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76.00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第二成交候选人</w:t>
            </w:r>
          </w:p>
        </w:tc>
      </w:tr>
      <w:tr w14:paraId="2839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2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6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邵阳恒辉路桥工程建设有限公司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</w:t>
            </w:r>
          </w:p>
          <w:p w14:paraId="383A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1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</w:t>
            </w:r>
          </w:p>
          <w:p w14:paraId="7F7F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1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1998013.19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1998013.19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62.58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第三成交候选人</w:t>
            </w:r>
          </w:p>
        </w:tc>
      </w:tr>
    </w:tbl>
    <w:p w14:paraId="1F560D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九、凡对本次公告内容提出询问，请按以下方式联系。</w:t>
      </w:r>
    </w:p>
    <w:p w14:paraId="2D984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1.采购人信息：</w:t>
      </w:r>
    </w:p>
    <w:p w14:paraId="67BB6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名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绥宁县河口苗族乡河口村村民委员会</w:t>
      </w:r>
    </w:p>
    <w:p w14:paraId="1751E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地址：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绥宁县河口苗族乡河口村</w:t>
      </w:r>
    </w:p>
    <w:p w14:paraId="39628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textAlignment w:val="auto"/>
        <w:outlineLvl w:val="9"/>
        <w:rPr>
          <w:rFonts w:hint="default" w:ascii="宋体" w:hAnsi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联系人：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u w:val="none"/>
          <w:lang w:val="en-US" w:eastAsia="zh-CN" w:bidi="ar"/>
        </w:rPr>
        <w:t xml:space="preserve">唐先生  </w:t>
      </w:r>
      <w:r>
        <w:rPr>
          <w:rFonts w:hint="eastAsia" w:ascii="Times New Roman" w:hAnsi="Times New Roman" w:eastAsia="宋体" w:cs="宋体"/>
          <w:kern w:val="2"/>
          <w:sz w:val="21"/>
          <w:szCs w:val="21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u w:val="none"/>
          <w:lang w:val="en-US" w:eastAsia="zh-CN" w:bidi="ar"/>
        </w:rPr>
        <w:t>13135390198</w:t>
      </w:r>
    </w:p>
    <w:p w14:paraId="532A8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02041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sz w:val="21"/>
          <w:szCs w:val="21"/>
          <w:lang w:eastAsia="zh-CN"/>
        </w:rPr>
        <w:t>采购代理机构信息：</w:t>
      </w:r>
    </w:p>
    <w:p w14:paraId="2EAAF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 xml:space="preserve">名称：湖南智立方工程项目管理有限公司   </w:t>
      </w:r>
    </w:p>
    <w:p w14:paraId="5D29C3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地址：绥宁县沿河东路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92号二楼</w:t>
      </w:r>
    </w:p>
    <w:p w14:paraId="7E03CB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ind w:firstLine="420" w:firstLineChars="200"/>
        <w:textAlignment w:val="auto"/>
        <w:outlineLvl w:val="9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联系人：龙莉玲    </w:t>
      </w:r>
      <w:r>
        <w:rPr>
          <w:rFonts w:hint="eastAsia" w:ascii="宋体" w:hAnsi="宋体" w:cs="宋体"/>
          <w:sz w:val="21"/>
          <w:szCs w:val="21"/>
          <w:lang w:eastAsia="zh-CN"/>
        </w:rPr>
        <w:t>联系方式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: 18711952686</w:t>
      </w:r>
    </w:p>
    <w:p w14:paraId="73B0F7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jc w:val="left"/>
        <w:textAlignment w:val="auto"/>
        <w:outlineLvl w:val="9"/>
        <w:rPr>
          <w:rFonts w:hint="eastAsia" w:ascii="宋体" w:hAnsi="宋体"/>
          <w:sz w:val="21"/>
          <w:szCs w:val="21"/>
          <w:u w:val="none"/>
          <w:lang w:val="en-US" w:eastAsia="zh-CN"/>
        </w:rPr>
      </w:pPr>
    </w:p>
    <w:p w14:paraId="61976D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80" w:lineRule="exact"/>
        <w:jc w:val="left"/>
        <w:textAlignment w:val="auto"/>
        <w:outlineLvl w:val="9"/>
        <w:rPr>
          <w:rFonts w:hint="default" w:ascii="宋体" w:hAnsi="宋体"/>
          <w:sz w:val="21"/>
          <w:szCs w:val="21"/>
          <w:u w:val="none"/>
          <w:lang w:val="en-US" w:eastAsia="zh-CN"/>
        </w:rPr>
      </w:pPr>
    </w:p>
    <w:sectPr>
      <w:headerReference r:id="rId3" w:type="default"/>
      <w:pgSz w:w="11906" w:h="16838"/>
      <w:pgMar w:top="1020" w:right="126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D6DD9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5A39D"/>
    <w:multiLevelType w:val="singleLevel"/>
    <w:tmpl w:val="EF55A3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DF2C72"/>
    <w:multiLevelType w:val="singleLevel"/>
    <w:tmpl w:val="78DF2C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MGM4MmFlM2QwMmU1OGM4MjNkZjEyNmMzMmM1ZDkifQ=="/>
  </w:docVars>
  <w:rsids>
    <w:rsidRoot w:val="7D7C1EDA"/>
    <w:rsid w:val="008560FE"/>
    <w:rsid w:val="01786D22"/>
    <w:rsid w:val="01A469DD"/>
    <w:rsid w:val="01DD72A6"/>
    <w:rsid w:val="02D20B1C"/>
    <w:rsid w:val="040E0AEC"/>
    <w:rsid w:val="0464318F"/>
    <w:rsid w:val="04C17856"/>
    <w:rsid w:val="058C1C12"/>
    <w:rsid w:val="06152115"/>
    <w:rsid w:val="06256BE7"/>
    <w:rsid w:val="078C1A45"/>
    <w:rsid w:val="094F791C"/>
    <w:rsid w:val="09C13E54"/>
    <w:rsid w:val="09C86F91"/>
    <w:rsid w:val="0A40746F"/>
    <w:rsid w:val="0A9652E1"/>
    <w:rsid w:val="0BD32795"/>
    <w:rsid w:val="0C517711"/>
    <w:rsid w:val="0DEE5846"/>
    <w:rsid w:val="0DF96DD1"/>
    <w:rsid w:val="0EC55875"/>
    <w:rsid w:val="0ED07630"/>
    <w:rsid w:val="0EF84F62"/>
    <w:rsid w:val="0FC77222"/>
    <w:rsid w:val="0FDC2932"/>
    <w:rsid w:val="10107F61"/>
    <w:rsid w:val="115D0906"/>
    <w:rsid w:val="13A95F40"/>
    <w:rsid w:val="146B56E9"/>
    <w:rsid w:val="14772E24"/>
    <w:rsid w:val="15E00F3B"/>
    <w:rsid w:val="168E2908"/>
    <w:rsid w:val="16B80657"/>
    <w:rsid w:val="16F5338F"/>
    <w:rsid w:val="171E31A0"/>
    <w:rsid w:val="17CA09F3"/>
    <w:rsid w:val="198C192D"/>
    <w:rsid w:val="1A346D25"/>
    <w:rsid w:val="1C834BB6"/>
    <w:rsid w:val="1D144689"/>
    <w:rsid w:val="1D6150DE"/>
    <w:rsid w:val="1D9D774B"/>
    <w:rsid w:val="1DDA7CDE"/>
    <w:rsid w:val="1DE75385"/>
    <w:rsid w:val="1FB078EE"/>
    <w:rsid w:val="1FDD07CD"/>
    <w:rsid w:val="1FF468DA"/>
    <w:rsid w:val="203A2EE5"/>
    <w:rsid w:val="210D14B3"/>
    <w:rsid w:val="21CF5C59"/>
    <w:rsid w:val="220E3E9E"/>
    <w:rsid w:val="237D3DBF"/>
    <w:rsid w:val="240370EB"/>
    <w:rsid w:val="268A58A2"/>
    <w:rsid w:val="27181A77"/>
    <w:rsid w:val="28FC6F05"/>
    <w:rsid w:val="29D05A66"/>
    <w:rsid w:val="2AD0584D"/>
    <w:rsid w:val="2B6C01C4"/>
    <w:rsid w:val="2CB01DDA"/>
    <w:rsid w:val="2D6E0531"/>
    <w:rsid w:val="2EFB3182"/>
    <w:rsid w:val="2F3D715C"/>
    <w:rsid w:val="30052D34"/>
    <w:rsid w:val="302E3260"/>
    <w:rsid w:val="305D296A"/>
    <w:rsid w:val="31C14771"/>
    <w:rsid w:val="340842AA"/>
    <w:rsid w:val="344754A9"/>
    <w:rsid w:val="34902805"/>
    <w:rsid w:val="356C2617"/>
    <w:rsid w:val="357A0EF7"/>
    <w:rsid w:val="36D32D46"/>
    <w:rsid w:val="376F2C93"/>
    <w:rsid w:val="379320DC"/>
    <w:rsid w:val="38471845"/>
    <w:rsid w:val="391C5F88"/>
    <w:rsid w:val="3A8A3C6B"/>
    <w:rsid w:val="3BC004A6"/>
    <w:rsid w:val="3C781CDB"/>
    <w:rsid w:val="3CE279C9"/>
    <w:rsid w:val="3CE82ECA"/>
    <w:rsid w:val="3CEF4AD2"/>
    <w:rsid w:val="3D9006FD"/>
    <w:rsid w:val="3E015765"/>
    <w:rsid w:val="3E3F69FE"/>
    <w:rsid w:val="3F5646CF"/>
    <w:rsid w:val="3F8438E6"/>
    <w:rsid w:val="409A7F34"/>
    <w:rsid w:val="41BC7C15"/>
    <w:rsid w:val="439F0CCC"/>
    <w:rsid w:val="460E67FF"/>
    <w:rsid w:val="462A540E"/>
    <w:rsid w:val="46851714"/>
    <w:rsid w:val="479E26CA"/>
    <w:rsid w:val="47B4784B"/>
    <w:rsid w:val="47FB6F1E"/>
    <w:rsid w:val="480235BD"/>
    <w:rsid w:val="48382F58"/>
    <w:rsid w:val="48A12715"/>
    <w:rsid w:val="49B55E39"/>
    <w:rsid w:val="4B293392"/>
    <w:rsid w:val="4BFA2573"/>
    <w:rsid w:val="4C0F30ED"/>
    <w:rsid w:val="4DA62BD4"/>
    <w:rsid w:val="4E1D04AD"/>
    <w:rsid w:val="4EF23735"/>
    <w:rsid w:val="50F31D12"/>
    <w:rsid w:val="51640545"/>
    <w:rsid w:val="52193F61"/>
    <w:rsid w:val="52355430"/>
    <w:rsid w:val="545A46CD"/>
    <w:rsid w:val="54940E3B"/>
    <w:rsid w:val="54BA2859"/>
    <w:rsid w:val="55127B1C"/>
    <w:rsid w:val="5566768B"/>
    <w:rsid w:val="57DB1495"/>
    <w:rsid w:val="59C56D0A"/>
    <w:rsid w:val="59C8204B"/>
    <w:rsid w:val="5A5A4FB0"/>
    <w:rsid w:val="5B6F3DC8"/>
    <w:rsid w:val="5C672DE4"/>
    <w:rsid w:val="5C7F0CFE"/>
    <w:rsid w:val="5D1F4050"/>
    <w:rsid w:val="5D454EE7"/>
    <w:rsid w:val="5E0B5F68"/>
    <w:rsid w:val="5E834440"/>
    <w:rsid w:val="5FD166E8"/>
    <w:rsid w:val="60FE05A0"/>
    <w:rsid w:val="61DB135F"/>
    <w:rsid w:val="630062FA"/>
    <w:rsid w:val="63537E70"/>
    <w:rsid w:val="63CE0435"/>
    <w:rsid w:val="64192D96"/>
    <w:rsid w:val="64BD23D2"/>
    <w:rsid w:val="64C42C94"/>
    <w:rsid w:val="651C0572"/>
    <w:rsid w:val="660A2012"/>
    <w:rsid w:val="66875BA8"/>
    <w:rsid w:val="67FE161E"/>
    <w:rsid w:val="681A7B2C"/>
    <w:rsid w:val="68C3068D"/>
    <w:rsid w:val="68D0468F"/>
    <w:rsid w:val="68EF2D67"/>
    <w:rsid w:val="69477912"/>
    <w:rsid w:val="69534614"/>
    <w:rsid w:val="69FB3D9F"/>
    <w:rsid w:val="6D014D65"/>
    <w:rsid w:val="6D535020"/>
    <w:rsid w:val="6E850527"/>
    <w:rsid w:val="6F46037E"/>
    <w:rsid w:val="6F824A6A"/>
    <w:rsid w:val="70F1321F"/>
    <w:rsid w:val="72190E55"/>
    <w:rsid w:val="729148EA"/>
    <w:rsid w:val="72F47D49"/>
    <w:rsid w:val="733817AF"/>
    <w:rsid w:val="73981633"/>
    <w:rsid w:val="743D707D"/>
    <w:rsid w:val="768B59CD"/>
    <w:rsid w:val="77362AFE"/>
    <w:rsid w:val="79625F3A"/>
    <w:rsid w:val="7A9D35AF"/>
    <w:rsid w:val="7AE2097E"/>
    <w:rsid w:val="7B6A1E54"/>
    <w:rsid w:val="7B767EDD"/>
    <w:rsid w:val="7C8D2FCD"/>
    <w:rsid w:val="7D1475F8"/>
    <w:rsid w:val="7D7C1EDA"/>
    <w:rsid w:val="7E964448"/>
    <w:rsid w:val="7F785665"/>
    <w:rsid w:val="7F875650"/>
    <w:rsid w:val="7F8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7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1723"/>
    <w:pPr>
      <w:spacing w:line="360" w:lineRule="auto"/>
      <w:ind w:firstLine="420"/>
    </w:pPr>
    <w:rPr>
      <w:rFonts w:ascii="Calibri" w:hAnsi="Calibri" w:cs="Calibri"/>
      <w:kern w:val="1"/>
      <w:sz w:val="24"/>
      <w:szCs w:val="22"/>
    </w:rPr>
  </w:style>
  <w:style w:type="paragraph" w:styleId="5">
    <w:name w:val="Normal Indent"/>
    <w:basedOn w:val="1"/>
    <w:autoRedefine/>
    <w:qFormat/>
    <w:uiPriority w:val="7"/>
    <w:pPr>
      <w:widowControl/>
      <w:ind w:firstLine="420"/>
      <w:jc w:val="left"/>
    </w:pPr>
    <w:rPr>
      <w:rFonts w:ascii="Calibri" w:hAnsi="Calibri" w:cs="Calibri"/>
      <w:sz w:val="20"/>
      <w:szCs w:val="20"/>
    </w:rPr>
  </w:style>
  <w:style w:type="paragraph" w:styleId="6">
    <w:name w:val="Body Text"/>
    <w:basedOn w:val="1"/>
    <w:next w:val="7"/>
    <w:autoRedefine/>
    <w:qFormat/>
    <w:uiPriority w:val="6"/>
    <w:pPr>
      <w:spacing w:after="120"/>
    </w:pPr>
    <w:rPr>
      <w:rFonts w:ascii="Calibri" w:hAnsi="Calibri" w:cs="Calibri"/>
      <w:sz w:val="20"/>
    </w:rPr>
  </w:style>
  <w:style w:type="paragraph" w:customStyle="1" w:styleId="7">
    <w:name w:val="正文首行缩进1"/>
    <w:basedOn w:val="6"/>
    <w:autoRedefine/>
    <w:qFormat/>
    <w:uiPriority w:val="2457"/>
    <w:pPr>
      <w:spacing w:after="312" w:line="360" w:lineRule="auto"/>
      <w:ind w:firstLine="200"/>
    </w:pPr>
    <w:rPr>
      <w:sz w:val="24"/>
    </w:rPr>
  </w:style>
  <w:style w:type="paragraph" w:styleId="8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9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Body Text First Indent 2"/>
    <w:basedOn w:val="8"/>
    <w:next w:val="5"/>
    <w:autoRedefine/>
    <w:qFormat/>
    <w:uiPriority w:val="0"/>
    <w:pPr>
      <w:ind w:firstLine="420" w:firstLineChars="200"/>
    </w:pPr>
  </w:style>
  <w:style w:type="paragraph" w:customStyle="1" w:styleId="14">
    <w:name w:val="正文1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664</Words>
  <Characters>808</Characters>
  <Lines>0</Lines>
  <Paragraphs>0</Paragraphs>
  <TotalTime>18</TotalTime>
  <ScaleCrop>false</ScaleCrop>
  <LinksUpToDate>false</LinksUpToDate>
  <CharactersWithSpaces>829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2021-01-25T06:53:00Z</dcterms:created>
  <dc:creator>hh</dc:creator>
  <cp:lastModifiedBy>莉、</cp:lastModifiedBy>
  <cp:lastPrinted>2025-09-19T08:31:00Z</cp:lastPrinted>
  <dcterms:modified xsi:type="dcterms:W3CDTF">2025-12-09T04:33:47Z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9D1A33C0F4744651908FA3B68D38A78C</vt:lpwstr>
  </property>
  <property fmtid="{D5CDD505-2E9C-101B-9397-08002B2CF9AE}" pid="4" name="KSOTemplateDocerSaveRecord">
    <vt:lpwstr>eyJoZGlkIjoiZWI1MGM4MmFlM2QwMmU1OGM4MjNkZjEyNmMzMmM1ZDkiLCJ1c2VySWQiOiI5NzUyMzUwNzYifQ==</vt:lpwstr>
  </property>
</Properties>
</file>